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chức năng, nhiệm vụ, quyền hạn và cơ cấu tổ chức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42/2025/QĐ-UBND</w:t>
      </w:r>
    </w:p>
    <w:p>
      <w:r>
        <w:t>Lai Châu, ngày 12 tháng 8 năm 2025</w:t>
      </w:r>
    </w:p>
    <w:p>
      <w:r>
        <w:t>QUYẾT ĐỊNH</w:t>
      </w:r>
    </w:p>
    <w:p>
      <w:r>
        <w:t>QUY ĐỊNH CHỨC NĂNG, NHIỆM VỤ, QUYỀN HẠN VÀ CƠ CẤU TỔ CHỨC CỦA SỞ KHOA HỌC VÀ CÔNG NGHỆ TỈNH LAI CHÂU</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120/2020/NĐ-CP ngày 07 tháng 10 năm 2020 của Chính phủ quy định về thành lập, tổ chức lại, giải thể đơn vị sự nghiệp công lập;</w:t>
      </w:r>
    </w:p>
    <w:p>
      <w:r>
        <w:t>Căn cứ Nghị định số 158/2018/NĐ-CP ngày 22 tháng 11 năm 2018 của Chính phủ quy định về thành lập, tổ chức lại, giải thể tổ chức hành chính;</w:t>
      </w:r>
    </w:p>
    <w:p>
      <w:r>
        <w:t>Căn cứ Thông tư số 10/2025/TT-BKHCN ngày 27 tháng 6 năm 2025 của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Căn cứ Thông báo số 197-TB/ĐU ngày 05 tháng 8 năm 2025 của Ban Thường vụ Đảng ủy Ủy ban nhân dân tỉnh về việc cho ý kiến đối với các nội dung Ủy ban nhân dân tỉnh trình;</w:t>
      </w:r>
    </w:p>
    <w:p>
      <w:r>
        <w:t>Theo đề nghị của Giám đốc Sở Khoa học và Công nghệ;</w:t>
      </w:r>
    </w:p>
    <w:p>
      <w:r>
        <w:t>Ủy ban nhân dân tỉnh Quyết định Quy định chức năng, nhiệm vụ, quyền hạn và cơ cấu tổ chức của Sở Khoa học và Công nghệ tỉnh Lai Châu.</w:t>
      </w:r>
    </w:p>
    <w:p>
      <w:r>
        <w:t>Điều 1. Vị trí, chức năng</w:t>
      </w:r>
    </w:p>
    <w:p>
      <w:r>
        <w:t>1. Sở Khoa học và Công nghệ là cơ quan chuyên môn thuộc Ủy ban nhân dân tỉnh, thực hiện chức năng tham mưu, giúp Ủy ban nhân dân tỉnh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theo quy định của pháp luật.</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hướng dẫn, kiểm tra về chuyên môn, nghiệp vụ của Bộ Khoa học và Công nghệ.</w:t>
      </w:r>
    </w:p>
    <w:p>
      <w:r>
        <w:t>Điều 2. Nhiệm vụ,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Khoa học và Công nghệ (sau đây gọi tắt là Sở) và các văn bản khác theo phân công của Ủy ban nhân dân tỉnh;</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c) Dự thảo quyết định quy định chức năng, nhiệm vụ, quyền hạn và cơ cấu tổ chức của Sở; dự thảo quyết định quy định chức năng, nhiệm vụ, quyền hạn và cơ cấu tổ chức của đơn vị sự nghiệp công lập thuộc Sở; Chi cục thuộc Sở, Quỹ phát triển khoa học và công nghệ của tỉnh thuộc Sở (nếu có);</w:t>
      </w:r>
    </w:p>
    <w:p>
      <w:r>
        <w:t>d) Dự thảo quyết định thực hiện xã hội hóa các hoạt động cung ứng dịch vụ sự nghiệp công theo ngành, lĩnh vực thuộc thẩm quyền của Ủy ban nhân dân tỉnh và theo phân cấp, phân quyền.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của ngành, lĩnh vực quản lý của Sở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hoá công nghệ, kết quả nghiên cứu khoa học và phát triển công nghệ;</w:t>
      </w:r>
    </w:p>
    <w:p>
      <w:r>
        <w:t>b) Quản lý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Chủ tịch Ủy ban nhân dân tỉnh.</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uỷ quyền của Ủy ban nhân dân, Chủ tịch Ủy ban nhân dân tỉnh;</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và phối hợp với các cơ quan liên quan thực hiện thanh tra, kiểm tra việc tuân thủ các quy định pháp luật về an toàn bức xạ và hạt nhân thuộc địa bàn quản lý và xử lý đối với các vi phạm theo thẩm quyền và theo sự phân công, phân cấp, ủy quyền của Ủy ban nhân dân tỉnh;</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xây dựng kế hoạch ứng phó sự cố bức xạ và hạt nhân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hoá;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với Ủy ban nhân dân tỉnh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giám sát, kiểm tra, xử lý can nhiễu, xử phạt vi phạm hành chính trong địa bàn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uỷ quyền của Ủy ban nhân dân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tổng hợp, đánh giá kết quả phát triển công nghiệp công nghệ thông tin, công nghiệp công nghệ số tại địa phương;</w:t>
      </w:r>
    </w:p>
    <w:p>
      <w:r>
        <w:t>đ) Tham mưu cho Ủy ban nhân dân tỉnh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w:t>
      </w:r>
    </w:p>
    <w:p>
      <w:r>
        <w:t>e) Tham mưu cho Ủy ban nhân dân tỉnh xây dựng, trình Hội đồng nhân dân tỉnh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w:t>
      </w:r>
    </w:p>
    <w:p>
      <w:r>
        <w:t>18. Về chuyển đổi số, ứng dụng công nghệ thông tin, giao dịch điện tử, phát triển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số, kinh tế số và xã hội số, chính quyền thông minh;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đ) Trình Ủy ban nhân dân tỉnh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cấp tỉnh; tham mưu cho Ủy ban nhân dân tỉnh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w:t>
      </w:r>
    </w:p>
    <w:p>
      <w:r>
        <w:t>27. Quản lý và chịu trách nhiệm về tài chính, tài sản được giao theo quy định của pháp luật và theo phân cấp, ủy quyền của Ủy ban nhân dân tỉnh.</w:t>
      </w:r>
    </w:p>
    <w:p>
      <w:r>
        <w:t>28. Thực hiện công tác thông tin, báo cáo định kỳ và đột xuất về tình hình, kết quả thực hiện nhiệm vụ được giao với Ủy ban nhân dân tỉnh, Bộ Khoa học và Công nghệ và các cơ quan liên quan khi được yêu cầu.</w:t>
      </w:r>
    </w:p>
    <w:p>
      <w:r>
        <w:t>29. Thực hiện các nhiệm vụ khác do Ủy ban nhân dân, Chủ tịch Ủy ban nhân dân tỉnh giao và theo quy định của pháp luật.</w:t>
      </w:r>
    </w:p>
    <w:p>
      <w:r>
        <w:t>Điều 3. Tổ chức của Sở Khoa học và Công nghệ</w:t>
      </w:r>
    </w:p>
    <w:p>
      <w:r>
        <w:t>1. Sở Khoa học và Công nghệ gồm Giám đốc, các Phó Giám đốc, công chức, viên chức và hợp đồng lao động (số lượng Phó Giám đốc thực hiện theo quy định của pháp luật).</w:t>
      </w:r>
    </w:p>
    <w:p>
      <w:r>
        <w:t>2. Sở Khoa học và Công nghệ có các phòng chuyên môn, Văn phòng, đơn vị sự nghiệp công lập</w:t>
      </w:r>
    </w:p>
    <w:p>
      <w:r>
        <w:t>2.1. Các phòng chuyên môn</w:t>
      </w:r>
    </w:p>
    <w:p>
      <w:r>
        <w:t>a) Phòng Quản lý khoa học và công nghệ;</w:t>
      </w:r>
    </w:p>
    <w:p>
      <w:r>
        <w:t>b) Phòng Quản lý tiêu chuẩn đo lường chất lượng;</w:t>
      </w:r>
    </w:p>
    <w:p>
      <w:r>
        <w:t>c) Phòng Bưu chính - Viễn thông - Công nghệ thông tin.</w:t>
      </w:r>
    </w:p>
    <w:p>
      <w:r>
        <w:t>Các phòng có Trưởng phòng, Phó trưởng phòng, các công chức chuyên môn, nghiệp vụ và hợp đồng lao động (nếu có). Số lượng Phó trưởng phòng thực hiện theo quy định của pháp luật.</w:t>
      </w:r>
    </w:p>
    <w:p>
      <w:r>
        <w:t>2.2. Văn phòng</w:t>
      </w:r>
    </w:p>
    <w:p>
      <w:r>
        <w:t>Văn phòng có Chánh Văn phòng, Phó Chánh Văn phòng, các công chức chuyên môn, nghiệp vụ và hợp đồng lao động (nếu có). Số lượng Phó Chánh Văn phòng thực hiện theo quy định của pháp luật.</w:t>
      </w:r>
    </w:p>
    <w:p>
      <w:r>
        <w:t>2.3. Đơn vị sự nghiệp công lập</w:t>
      </w:r>
    </w:p>
    <w:p>
      <w:r>
        <w:t>a) Trung tâm Kiểm định và Phát triển khoa học công nghệ;</w:t>
      </w:r>
    </w:p>
    <w:p>
      <w:r>
        <w:t>b) Trung tâm Công nghệ thông tin và Truyền thông, gồm 02 phòng: Phòng Hạ tầng - An toàn thông tin - Dịch vụ và Phòng Hành chính - Đào tạo - Chuyển giao công nghệ.</w:t>
      </w:r>
    </w:p>
    <w:p>
      <w:r>
        <w:t>Các đơn vị sự nghiệp công lập thuộc Sở Khoa học và Công nghệ có tư cách pháp nhân, có con dấu và tài khoản riêng; có trụ sở làm việc theo quy định của pháp luật.</w:t>
      </w:r>
    </w:p>
    <w:p>
      <w:r>
        <w:t>3. Biên chế</w:t>
      </w:r>
    </w:p>
    <w:p>
      <w:r>
        <w:t>a) Biên chế công chức, số lượng người làm việc trong đơn vị sự nghiệp công lập của Sở Khoa học và Công nghệ được giao trên cơ sở vị trí việc làm, gắn với chức năng, nhiệm vụ, quyền hạn, phạm vi hoạt động và nằm trong tổng số biên chế công chức, số lượng người làm việc của tỉnh được cơ quan có thẩm quyền giao hoặc phê duyệt.</w:t>
      </w:r>
    </w:p>
    <w:p>
      <w:r>
        <w:t>b) Hằng năm, căn cứ chức năng, nhiệm vụ được giao, vị trí việc làm và khối lượng công việc của từng vị trí việc làm, văn bản hướng dẫn số lượng người làm việc trong các đơn vị sự nghiệp công lập của cơ quan có thẩm quyền, Sở Khoa học và Công nghệ chủ trì phối hợp với Sở Nội vụ xây dựng kế hoạch biên chế công chức, số lượng người làm việc trong các đơn vị sự nghiệp công lập để trình Ủy ban nhân dân tỉnh xem xét, quyết định.</w:t>
      </w:r>
    </w:p>
    <w:p>
      <w:r>
        <w:t>Điều 4. Hiệu lực thi hành</w:t>
      </w:r>
    </w:p>
    <w:p>
      <w:r>
        <w:t>1. Quyết định này có hiệu lực thi hành kể từ ngày 15 tháng 8 năm 2025.</w:t>
      </w:r>
    </w:p>
    <w:p>
      <w:r>
        <w:t>2. Quyết định này thay thế Quyết định số 13/2025/QĐ-UBND ngày 28 tháng 02 năm 2025 của Uỷ ban nhân dân tỉnh ban hành Quy định chức năng, nhiệm vụ, quyền hạn và cơ cấu tổ chức của Sở Khoa học và Công nghệ tỉnh Lai Châu.</w:t>
      </w:r>
    </w:p>
    <w:p>
      <w:r>
        <w:t>Điều 5. Tổ chức thực hiện</w:t>
      </w:r>
    </w:p>
    <w:p>
      <w:r>
        <w:t>1. Giám đốc Sở Khoa học và Công nghệ có trách nhiệm xây dựng và ban hành quy chế làm việc của Sở để tổ chức thực hiện và ban hành quy định chức năng, nhiệm vụ, quyền hạn của Văn phòng, các phòng chuyên môn, nghiệp vụ thuộc Sở để thực hiện chức năng, nhiệm vụ được giao.</w:t>
      </w:r>
    </w:p>
    <w:p>
      <w:r>
        <w:t>2. Chánh Văn phòng Ủy ban nhân dân tỉnh; Giám đốc các Sở: Khoa học và Công nghệ, Nội vụ, Tư pháp; Chủ tịch Ủy ban nhân dân các xã, phường; Thủ trưởng các cơ quan, đơn vị, tổ chức có liên quan chịu trách nhiệm thi hành Quyết định này./.</w:t>
      </w:r>
    </w:p>
    <w:p>
      <w:r>
        <w:t>Nơi nhận:</w:t>
      </w:r>
    </w:p>
    <w:p>
      <w:r>
        <w:t>- Như Điều 5;</w:t>
      </w:r>
    </w:p>
    <w:p>
      <w:r>
        <w:t>- Văn phòng Chính phủ;</w:t>
      </w:r>
    </w:p>
    <w:p>
      <w:r>
        <w:t>- Bộ Khoa học và Công nghệ;</w:t>
      </w:r>
    </w:p>
    <w:p>
      <w:r>
        <w:t>- Cục Kiểm tra VB và QLXLVPHC, Bộ Tư pháp;</w:t>
      </w:r>
    </w:p>
    <w:p>
      <w:r>
        <w:t>- Vụ Pháp chế, Bộ Nội vụ;</w:t>
      </w:r>
    </w:p>
    <w:p>
      <w:r>
        <w:t>- TT. Tỉnh ủy, HĐND tỉnh;</w:t>
      </w:r>
    </w:p>
    <w:p>
      <w:r>
        <w:t>- Đoàn ĐBQH tỉnh;</w:t>
      </w:r>
    </w:p>
    <w:p>
      <w:r>
        <w:t>- Chủ tịch, các Phó Chủ tịch UBND tỉnh;</w:t>
      </w:r>
    </w:p>
    <w:p>
      <w:r>
        <w:t>- Ủy ban MTTQ Việt Nam tỉnh;</w:t>
      </w:r>
    </w:p>
    <w:p>
      <w:r>
        <w:t>- Các sở, ban, ngành tỉnh;</w:t>
      </w:r>
    </w:p>
    <w:p>
      <w:r>
        <w:t>- Các DN Viễn thông trên địa bàn tỉnh;</w:t>
      </w:r>
    </w:p>
    <w:p>
      <w:r>
        <w:t>- Các DN Bưu chính trên địa bàn tỉnh;</w:t>
      </w:r>
    </w:p>
    <w:p>
      <w:r>
        <w:t>- Ủy ban nhân dân các xã, phường;</w:t>
      </w:r>
    </w:p>
    <w:p>
      <w:r>
        <w:t>- V: V, C, CB;</w:t>
      </w:r>
    </w:p>
    <w:p>
      <w:r>
        <w:t>- Lưu: VT, Vx5.</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