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bãi bỏ Quyết định 21/2017/QĐ-UBND về Quy chế phối hợp lập hồ sơ và tổ chức cai nghiện ma túy đối với người bị xem xét áp dụng biện pháp xử lý hành chính đưa vào cơ sở cai nghiện bắt buộc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42/2024/QĐ-UBND</w:t>
      </w:r>
    </w:p>
    <w:p>
      <w:r>
        <w:t>Hà Nam, ngày 20 tháng 8 năm 2024</w:t>
      </w:r>
    </w:p>
    <w:p>
      <w:r>
        <w:t>QUYẾT ĐỊNH</w:t>
      </w:r>
    </w:p>
    <w:p>
      <w:r>
        <w:t>BÃI BỎ QUYẾT ĐỊNH SỐ 21/2017/QĐ-UBND NGÀY 03 THÁNG 7 NĂM 2017 CỦA ỦY BAN NHÂN DÂN TỈNH HÀ NAM BAN HÀNH QUY CHẾ PHỐI HỢP LẬP HỒ SƠ VÀ TỔ CHỨC CAI NGHIỆN MA TÚY ĐỐI VỚI NGƯỜI BỊ XEM XÉT ÁP DỤNG BIỆN PHÁP XỬ LÝ HÀNH CHÍNH ĐƯA VÀO CƠ SỞ CAI NGHIỆN BẮT BUỘC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ma túy ngày 30 tháng 3 năm 2021;</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Theo đề nghị của Giám đốc Sở Lao động - Thương binh và Xã hội tại Tờ trình số 98/TTr-SLĐTBXH ngày 12 tháng 8 năm 2024.</w:t>
      </w:r>
    </w:p>
    <w:p>
      <w:r>
        <w:t>QUYẾT ĐỊNH:</w:t>
      </w:r>
    </w:p>
    <w:p>
      <w:r>
        <w:t>Điều 1.  Bãi bỏ toàn bộ Quyết định số 21/2017/QĐ-UBND ngày 03 tháng 7 năm 2017 của Ủy ban nhân dân tỉnh Hà Nam ban hành Quy chế phối hợp lập hồ sơ và tổ chức cai nghiện ma túy đối với người bị xem xét áp dụng biện pháp xử lý hành chính đưa vào cơ sở cai nghiện bắt buộc trên địa bàn tỉnh Hà Nam.</w:t>
      </w:r>
    </w:p>
    <w:p>
      <w:r>
        <w:t>Điều 2. Tổ chức thực hiện</w:t>
      </w:r>
    </w:p>
    <w:p>
      <w:r>
        <w:t>1. Quyết định này có hiệu lực kể từ ngày 05 tháng 9 năm 2024.</w:t>
      </w:r>
    </w:p>
    <w:p>
      <w:r>
        <w:t>2. Chánh Văn phòng Ủy ban nhân dân tỉnh; Giám đốc các sở, ngành: Lao động - Thương binh và Xã hội, Y tế, Tài chính, Công an tỉnh; Chánh án Tòa án nhân dân tỉnh; Chủ tịch Ủy ban nhân dân các huyện, thị xã, thành phố; Thủ trưởng các cơ quan, đơn vị và các tổ chức, cá nhân có liên quan chịu trách nhiệm thi hành Quyết định này./.</w:t>
      </w:r>
    </w:p>
    <w:p>
      <w:r>
        <w:t>Nơi nhận:</w:t>
      </w:r>
    </w:p>
    <w:p>
      <w:r>
        <w:t>- Như Điều 2;</w:t>
      </w:r>
    </w:p>
    <w:p>
      <w:r>
        <w:t>- Cục Kiểm tra VBQPPL- Bộ Tư pháp;</w:t>
      </w:r>
    </w:p>
    <w:p>
      <w:r>
        <w:t>- Vụ Pháp chế Bộ LĐ - TB&amp;XH;</w:t>
      </w:r>
    </w:p>
    <w:p>
      <w:r>
        <w:t>- TT Tỉnh ủy, TT HĐND tỉnh;</w:t>
      </w:r>
    </w:p>
    <w:p>
      <w:r>
        <w:t>- Chủ tịch, các PCT UBND tỉnh;</w:t>
      </w:r>
    </w:p>
    <w:p>
      <w:r>
        <w:t>- Cổng TTĐT tỉnh, Công báo tỉnh;</w:t>
      </w:r>
    </w:p>
    <w:p>
      <w:r>
        <w:t>- VPUB: LĐVP, TH, KT, VXNV;</w:t>
      </w:r>
    </w:p>
    <w:p>
      <w:r>
        <w:t>- Lưu: VT, VXNV (P).</w:t>
      </w:r>
    </w:p>
    <w:p>
      <w:r>
        <w:t>TM. ỦY BAN NHÂN DÂN</w:t>
      </w:r>
    </w:p>
    <w:p>
      <w:r>
        <w:t>KT. CHỦ TỊCH</w:t>
      </w:r>
    </w:p>
    <w:p>
      <w:r>
        <w:t>PHÓ CHỦ TỊCH</w:t>
      </w:r>
    </w:p>
    <w:p>
      <w:r>
        <w:t>Trần Xuân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