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phê duyệt giá thóc làm căn cứ tính và thu thuế sử dụng đất nông nghiệp bằng tiền thay thóc năm 2023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42/2023/QĐ-UBND</w:t>
      </w:r>
    </w:p>
    <w:p>
      <w:r>
        <w:t>Đồng Nai, ngày 06 tháng 10 năm 2023</w:t>
      </w:r>
    </w:p>
    <w:p>
      <w:r>
        <w:t>QUYẾT ĐỊNH</w:t>
      </w:r>
    </w:p>
    <w:p>
      <w:r>
        <w:t>VỀ VIỆC PHÊ DUYỆT GIÁ THÓC LÀM CĂN CỨ TÍNH VÀ THU THUẾ SỬ DỤNG ĐẤT NÔNG NGHIỆP BẰNG TIỀN THAY THÓC NĂM 2023</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Cục trưởng Cục Thuế tại Tờ trình số 11467/TTr-CTDON ngày 26 tháng 9 năm 2023 về phê duyệt giá thóc làm căn cứ tính và thu thuế sử dụng đất nông nghiệp bằng tiền thay thóc năm 2023.</w:t>
      </w:r>
    </w:p>
    <w:p>
      <w:r>
        <w:t>QUYẾT ĐỊNH:</w:t>
      </w:r>
    </w:p>
    <w:p>
      <w:r>
        <w:t>Điều 1.  Giá thóc làm căn cứ tính và thu thuế sử dụng đất nông nghiệp năm 2023 bằng tiền thay thóc là 7.000 đồng/kg,  (Bằng chữ: Bảy ngàn đồng/kilôgam).</w:t>
      </w:r>
    </w:p>
    <w:p>
      <w:r>
        <w:t>Điều 2.  Giao Cục trưởng Cục Thuế tỉnh Đồng Nai tổ chức phổ biến, chỉ đạo và thực hiện mức giá trên theo quy định hiện hành.</w:t>
      </w:r>
    </w:p>
    <w:p>
      <w:r>
        <w:t>Điều 3.  Quyết định này có hiệu lực thi hành kể từ ngày 20 tháng 10 năm 2023 và thay thế Quyết định số 47/2022/QĐ-UBND ngày 27 tháng 10 năm 2022 của Ủy ban nhân dân tỉnh về việc phê duyệt giá thóc làm căn cứ tính và thu thuế sử dụng đất nông nghiệp bằng tiền thay thóc năm 2022.</w:t>
      </w:r>
    </w:p>
    <w:p>
      <w:r>
        <w:t>Điều 4.  Chánh Văn phòng Ủy ban nhân dân tỉnh, Cục trưởng Cục Thuế tỉnh Đồng Nai, Giám đốc các Sở: Tài chính, Kế hoạch và Đầu tư, Tài nguyên và Môi trường, Nông nghiệp và Phát triển nông thôn, Tư pháp, Giám đốc Kho bạc Nhà nước tỉnh, Chủ tịch Ủy ban nhân dân các huyện, thành phố Long Khánh, thành phố Biên Hòa và Thủ trưởng các đơn vị có liên quan chịu trách nhiệm thi hành Quyết định này./.</w:t>
      </w:r>
    </w:p>
    <w:p>
      <w:r>
        <w:t>Nơi nhận:</w:t>
      </w:r>
    </w:p>
    <w:p>
      <w:r>
        <w:t>- Như Điều 4;</w:t>
      </w:r>
    </w:p>
    <w:p>
      <w:r>
        <w:t>- Bộ Tài chính;</w:t>
      </w:r>
    </w:p>
    <w:p>
      <w:r>
        <w:t>- Tổng cục Thuế;</w:t>
      </w:r>
    </w:p>
    <w:p>
      <w:r>
        <w:t>- Cục kiểm tra văn bản (Bộ Tư pháp);</w:t>
      </w:r>
    </w:p>
    <w:p>
      <w:r>
        <w:t>- Chủ tịch và các phó Chủ tịch;</w:t>
      </w:r>
    </w:p>
    <w:p>
      <w:r>
        <w:t>- Các thành viên HĐTV Thuế SDĐNN;</w:t>
      </w:r>
    </w:p>
    <w:p>
      <w:r>
        <w:t>- Chánh, Phó Chánh Văn phòng UBND tỉnh;</w:t>
      </w:r>
    </w:p>
    <w:p>
      <w:r>
        <w:t>- Cổng thông tin điện tử tỉnh;</w:t>
      </w:r>
    </w:p>
    <w:p>
      <w:r>
        <w:t>- Lưu: VT, KTNS.</w:t>
      </w:r>
    </w:p>
    <w:p>
      <w:r>
        <w:t>ThaiTM (35 bản).</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