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4128/QĐ-UBND về điều chỉnh Danh mục nhiệm vụ cải cách hành chính tỉnh Bình Định năm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4128/QĐ-UBND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BÌNH ĐỊNH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4128/QĐ-UBND</w:t>
      </w:r>
    </w:p>
    <w:p>
      <w:r>
        <w:t>Bình Định, ngày 07 tháng 11 năm 2023</w:t>
      </w:r>
    </w:p>
    <w:p>
      <w:r>
        <w:t>QUYẾT ĐỊNH</w:t>
      </w:r>
    </w:p>
    <w:p>
      <w:r>
        <w:t>VỀ VIỆC ĐIỀU CHỈNH DANH MỤC NHIỆM VỤ CẢI CÁCH HÀNH CHÍNH TỈNH BÌNH ĐỊNH NĂM 2023</w:t>
      </w:r>
    </w:p>
    <w:p>
      <w:r>
        <w:t>ỦY BAN NHÂN DÂN TỈNH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Quyết định số 4510/QĐ-UBND ngày 29 tháng 12 năm 2022 của Ủy ban nhân dân tỉnh ban hành Kế hoạch cải cách hành chính tỉnh Bình Định năm 2023;</w:t>
      </w:r>
    </w:p>
    <w:p>
      <w:r>
        <w:t>Theo đề nghị của Giám đốc Sở Nội vụ và Chánh Văn phòng Ủy ban nhân dân tỉnh.</w:t>
      </w:r>
    </w:p>
    <w:p>
      <w:r>
        <w:t>QUYẾT ĐỊNH:</w:t>
      </w:r>
    </w:p>
    <w:p>
      <w:r>
        <w:t>Điều 1.    Điều chỉnh Danh mục nhiệm vụ cải cách hành chính tỉnh Bình Định năm 2023 (ban hành kèm theo Quyết định số 4510/QĐ-UBND ngày 29 tháng 12 năm 2022 của Ủy ban nhân dân tỉnh) đối với 01 nhiệm vụ tại Phụ lục kèm theo Quyết định này.</w:t>
      </w:r>
    </w:p>
    <w:p>
      <w:r>
        <w:t>Điều 2.  Quyết định này có hiệu lực thi hành kể từ ngày ký.</w:t>
      </w:r>
    </w:p>
    <w:p>
      <w:r>
        <w:t>Điều 3.  Chánh Văn phòng Ủy ban nhân dân tỉnh, Giám đốc Sở Nội vụ, Thủ trưởng các cơ quan liên quan chịu trách nhiệm thi hành Quyết định này./.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Lâm Hải Giang</w:t>
      </w:r>
    </w:p>
    <w:p>
      <w:r>
        <w:t>PHỤ LỤC</w:t>
      </w:r>
    </w:p>
    <w:p>
      <w:r>
        <w:t>01 NHIỆM VỤ ĐƯỢC ĐƯA RA KHỎI DANH MỤC NHIỆM VỤ CẢI CÁCH HÀNH CHÍNH TỈNH BÌNH ĐỊNH NĂM 2023</w:t>
      </w:r>
    </w:p>
    <w:p>
      <w:r>
        <w:t>(Kèm theo Quyết định số 4128/QĐ-UBND ngày 07/11/2023 của UBND tỉnh)</w:t>
      </w:r>
    </w:p>
    <w:p>
      <w:r>
        <w:t>Nhiệm vụ</w:t>
      </w:r>
    </w:p>
    <w:p>
      <w:r>
        <w:t>Cơ quan chủ trì</w:t>
      </w:r>
    </w:p>
    <w:p>
      <w:r>
        <w:t>Ban hành “Quy định chế độ báo cáo định kỳ về tình hình thực hiện các chỉ tiêu kinh tế - xã hội tỉnh Bình Định phục vụ cho hoạt động chỉ đạo, điều hành của UBND tỉnh, Chủ tịch UBND tỉnh”</w:t>
      </w:r>
    </w:p>
    <w:p>
      <w:r>
        <w:t>Văn phòng UBND tỉnh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