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41/2024/QĐ-UBND quy định hạn mức giao đất chưa sử dụng cho cá nhân để đưa vào sử dụng theo quy hoạch, kế hoạch sử dụng đất đã được cơ quan có thẩm quyền phê duyệt để sản xuất nông nghiệp, lâm nghiệp, nuôi trồng thủy sản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23/09/2024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41/2024/QĐ-UBND</w:t>
      </w:r>
    </w:p>
    <w:p>
      <w:r>
        <w:t>Đồng Nai, ngày 23 tháng 9 năm 2024</w:t>
      </w:r>
    </w:p>
    <w:p>
      <w:r>
        <w:t>QUYẾT ĐỊNH</w:t>
      </w:r>
    </w:p>
    <w:p>
      <w:r>
        <w:t>QUY ĐỊNH HẠN MỨC GIAO ĐẤT CHƯA SỬ DỤNG CHO CÁ NHÂN ĐỂ ĐƯA VÀO SỬ DỤNG THEO QUY HOẠCH, KẾ HOẠCH SỬ DỤNG ĐẤT ĐÃ ĐƯỢC CƠ QUAN CÓ THẨM QUYỀN PHÊ DUYỆT ĐỂ SẢN XUẤT NÔNG NGHIỆP, LÂM NGHIỆP, NUÔI TRỒNG THỦY SẢN TRÊN ĐỊA BÀN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Luật Nhà ở, Luật Kinh doanh bất động sản và Luật Các tổ chức tín dụng ngày 29 tháng 6 năm 2024;</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436/TTr-STNMT ngày 28 tháng 8 năm 2024.</w:t>
      </w:r>
    </w:p>
    <w:p>
      <w:r>
        <w:t>QUYẾT ĐỊNH:</w:t>
      </w:r>
    </w:p>
    <w:p>
      <w:r>
        <w:t>Điều 1. Phạm vi điều chỉnh</w:t>
      </w:r>
    </w:p>
    <w:p>
      <w:r>
        <w:t>Quyết định này quy định hạn mức giao đất chưa sử dụng cho cá nhân để đưa vào sử dụng theo quy hoạch, kế hoạch sử dụng đất đã được cơ quan có thẩm quyền phê duyệt để sản xuất nông nghiệp, lâm nghiệp, nuôi trồng thủy sản trên địa bàn tỉnh Đồng Nai.</w:t>
      </w:r>
    </w:p>
    <w:p>
      <w:r>
        <w:t>Điều 2. Đối tượng áp dụng</w:t>
      </w:r>
    </w:p>
    <w:p>
      <w:r>
        <w:t>1. Cơ quan quản lý nhà nước về đất đai, cơ quan thuế và các đối tượng liên quan đến việc quản lý, sử dụng đất đai.</w:t>
      </w:r>
    </w:p>
    <w:p>
      <w:r>
        <w:t>2. Cá nhân sử dụng đất theo quy định tại khoản 5 Điều 176 Luật Đất đai năm 2024.</w:t>
      </w:r>
    </w:p>
    <w:p>
      <w:r>
        <w:t>Điều 3. Hạn mức giao đất chưa sử dụng cho cá nhân đưa vào sử dụng theo quy hoạch để sản xuất nông nghiệp, lâm nghiệp, nuôi trồng thủy sản</w:t>
      </w:r>
    </w:p>
    <w:p>
      <w:r>
        <w:t>1. Đất trồng cây hằng năm, đất trồng cây lâu năm, đất nuôi trồng thủy sản không quá 01 ha cho mỗi loại đất.</w:t>
      </w:r>
    </w:p>
    <w:p>
      <w:r>
        <w:t>2. Đất trồng rừng phòng hộ, rừng sản xuất là rừng trồng không quá 10 ha cho mỗi loại đất.</w:t>
      </w:r>
    </w:p>
    <w:p>
      <w:r>
        <w:t>Điều 4. Hiệu lực thi hành và điều khoản chuyển tiếp</w:t>
      </w:r>
    </w:p>
    <w:p>
      <w:r>
        <w:t>Quyết định này có hiệu lực kể từ ngày 10 tháng 10 năm 2024 và thay thế khoản 4 Điều 1 Quyết định số 52/2014/QĐ-UBND ngày 20 tháng 11 năm 2014 của Ủy ban nhân dân tỉnh Đồng Nai về việc Quy định về hạn mức đất ở; hạn mức giao đất trống, đồi núi trọc, đất có mặt nước thuộc nhóm đất chưa sử dụng cho hộ gia đình, cá nhân đưa vào sử dụng theo quy hoạch để sản xuất nông nghiệp, nuôi trồng thủy sản; hạn mức đất xây dựng phần mộ, tượng đài, bia tưởng niệm trong nghĩa trang, nghĩa địa trên địa bàn tỉnh Đồng Nai.</w:t>
      </w:r>
    </w:p>
    <w:p>
      <w:r>
        <w:t>Những trường hợp đã áp dụng hạn mức quy định tại khoản 4 Điều 1 Quyết định số 52/2014/QĐ-UBND ngày 20 tháng 11 năm 2014 của Ủy ban nhân dân tỉnh Đồng Nai từ trước ngày Quyết định này có hiệu lực thi hành thì không phải điều chỉnh lại theo Quyết định này.</w:t>
      </w:r>
    </w:p>
    <w:p>
      <w:r>
        <w:t>Điều 5. Tổ chức thực hiện</w:t>
      </w:r>
    </w:p>
    <w:p>
      <w:r>
        <w:t>1. Sở Tài nguyên và Môi trường chủ trì phối hợp với các cơ quan, đơn vị liên quan tổ chức triển khai thực hiện Quyết định này, tổng hợp các khó khăn vướng mắc, đề xuất điều chỉnh bổ sung cho phù hợp.</w:t>
      </w:r>
    </w:p>
    <w:p>
      <w:r>
        <w:t>2. Chánh Văn phòng Ủy ban nhân dân tỉnh; Giám đốc các Sở: Tài nguyên và Môi trường, Tài chính; Cục trưởng Cục Thuế; Chủ tịch Ủy ban nhân dân các huyện, thành phố Long Khánh và thành phố Biên Hòa; Thủ trưởng các sở, ngành và tổ chức, cá nhân có liên quan chịu trách nhiệm thi hành Quyết định này./.</w:t>
      </w:r>
    </w:p>
    <w:p>
      <w:r>
        <w:t>Nơi nhận:</w:t>
      </w:r>
    </w:p>
    <w:p>
      <w:r>
        <w:t>- Như Điều 5;</w:t>
      </w:r>
    </w:p>
    <w:p>
      <w:r>
        <w:t>- Vụ Pháp chế - Bộ Tài nguyên và Môi trường;</w:t>
      </w:r>
    </w:p>
    <w:p>
      <w:r>
        <w:t>- Cục Kiểm tra Văn bản QPPL - Bộ Tư pháp;</w:t>
      </w:r>
    </w:p>
    <w:p>
      <w:r>
        <w:t>- Thường trực Tỉnh ủy;</w:t>
      </w:r>
    </w:p>
    <w:p>
      <w:r>
        <w:t>- Thường trực HĐND tỉnh;</w:t>
      </w:r>
    </w:p>
    <w:p>
      <w:r>
        <w:t>- Chủ tịch, các Phó Chủ tịch UBND tỉnh;</w:t>
      </w:r>
    </w:p>
    <w:p>
      <w:r>
        <w:t>- Đoàn đại biểu Quốc hội tỉnh;</w:t>
      </w:r>
    </w:p>
    <w:p>
      <w:r>
        <w:t>- Ủy ban Mặt trận Tổ quốc Việt Nam tỉnh và các đoàn thể;</w:t>
      </w:r>
    </w:p>
    <w:p>
      <w:r>
        <w:t>- Sở Tư pháp;</w:t>
      </w:r>
    </w:p>
    <w:p>
      <w:r>
        <w:t>- Chánh, Phó Chánh Văn phòng UBND tỉnh;</w:t>
      </w:r>
    </w:p>
    <w:p>
      <w:r>
        <w:t>- Cổng thông tin điện tử tỉnh;</w:t>
      </w:r>
    </w:p>
    <w:p>
      <w:r>
        <w:t>- Lưu: VT, KTN, KTNS. (Phượng 36 bản)</w:t>
      </w:r>
    </w:p>
    <w:p>
      <w:r>
        <w:t>TM. ỦY BAN NHÂN DÂN</w:t>
      </w:r>
    </w:p>
    <w:p>
      <w:r>
        <w:t>KT. CHỦ TỊCH</w:t>
      </w:r>
    </w:p>
    <w:p>
      <w:r>
        <w:t>PHÓ CHỦ TỊCH</w:t>
      </w:r>
    </w:p>
    <w:p>
      <w:r>
        <w:t>Võ Văn Phi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