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phân cấp thẩm quyền quyết định tiêu chuẩn, định mức diện tích chuyên dùng, diện tích công trình sự nghiệp tại các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40/2025/QĐ-UBND</w:t>
      </w:r>
    </w:p>
    <w:p>
      <w:r>
        <w:t>Gia Lai, ngày 28 tháng 10 năm 2025</w:t>
      </w:r>
    </w:p>
    <w:p>
      <w:r>
        <w:t>QUYẾT ĐỊNH</w:t>
      </w:r>
    </w:p>
    <w:p>
      <w:r>
        <w:t>PHÂN CẤP THẨM QUYỀN QUYẾT ĐỊNH TIÊU CHUẨN, ĐỊNH MỨC DIỆN TÍCH CHUYÊN DÙNG, DIỆN TÍCH CÔNG TRÌNH SỰ NGHIỆP TẠI CÁC CƠ QUAN, TỔ CHỨC, ĐƠN VỊ THUỘC PHẠM VI QUẢN LÝ CỦA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155/2025/NĐ-CP của Chính phủ quy định tiêu chuẩn, định mức sử dụng trụ sở làm việc, cơ sở hoạt động sự nghiệp;</w:t>
      </w:r>
    </w:p>
    <w:p>
      <w:r>
        <w:t>Theo đề nghị của Giám đốc Sở Tài chính và ý kiến thống nhất của các Thành viên Ban Thường vụ Đảng ủy UBND tỉnh tại Phiếu lấy ý kiến ngày 17 tháng 10 năm  2025;</w:t>
      </w:r>
    </w:p>
    <w:p>
      <w:r>
        <w:t>Ủy ban nhân dân ban hành Quyết định phân cấp thẩm quyền quyết định tiêu chuẩn, định mức diện tích chuyên dùng, diện tích công trình sự nghiệp tại các cơ quan, tổ chức, đơn vị thuộc phạm vi quản lý của tỉnh Gia Lai.</w:t>
      </w:r>
    </w:p>
    <w:p>
      <w:r>
        <w:t>Điều 1. Phạm vi điều chỉnh</w:t>
      </w:r>
    </w:p>
    <w:p>
      <w:r>
        <w:t>Quyết định này phân cấp thẩm quyền quyết định tiêu chuẩn, định mức diện tích chuyên dùng, diện tích công trình sự nghiệp tại các cơ quan, tổ chức, đơn vị thuộc phạm vi quản lý của tỉnh Gia Lai theo quy định tại điểm đ khoản 2 Điều 7, điểm đ khoản 2 Điều 11, điểm c khoản 2 Điều 12, khoản 3 Điều 12 Nghị định số 155/2025/NĐ-CP ngày 01/7/2025 của Chính phủ quy định tiêu chuẩn, định mức sử dụng trụ sở làm việc, cơ sở hoạt động sự nghiệp .</w:t>
      </w:r>
    </w:p>
    <w:p>
      <w:r>
        <w:t>Điều 2. Đối tượng áp dụng</w:t>
      </w:r>
    </w:p>
    <w:p>
      <w:r>
        <w:t>Cơ quan nhà nước, đơn vị sự nghiệp công lập (trừ đơn vị sự nghiệp công lập tự đảm bảo chi thường xuyên và chi đầu tư), ban quản lý dự án sử dụng vốn nhà nước thuộc phạm vi quản lý của tỉnh Gia Lai.</w:t>
      </w:r>
    </w:p>
    <w:p>
      <w:r>
        <w:t>Điều 3. Phân cấp thẩm quyền quyết định tiêu chuẩn, định mức diện tích chuyên dùng tại các cơ quan, tổ chức, đơn vị thuộc phạm vi quản lý</w:t>
      </w:r>
    </w:p>
    <w:p>
      <w:r>
        <w:t>1. Sở, ban, ngành thuộc tỉnh quyết định tiêu chuẩn, định mức diện tích chuyên dùng tại các cơ quan, tổ chức, đơn vị thuộc phạm vi quản lý.</w:t>
      </w:r>
    </w:p>
    <w:p>
      <w:r>
        <w:t>2. Ủy ban nhân dân xã, phường quyết định tiêu chuẩn, định mức diện tích chuyên dùng tại các cơ quan, tổ chức, đơn vị thuộc phạm vi quản lý.</w:t>
      </w:r>
    </w:p>
    <w:p>
      <w:r>
        <w:t>3. Trường hợp bộ, cơ quan ngang bộ quản lý chuyên ngành đã quy định chi tiết hướng dẫn về tiêu chuẩn, định mức diện tích chuyên dùng thuộc lĩnh vực quản lý nhà nước thì các cơ quan, tổ chức, đơn vị xác định diện tích chuyên dùng căn cứ quy định chi tiết hướng dẫn của bộ, cơ quan ngang bộ quản lý chuyên ngành để quyết định việc thực hiện đối với những lĩnh vực chuyên ngành đó.</w:t>
      </w:r>
    </w:p>
    <w:p>
      <w:r>
        <w:t>Điều 4. Phân cấp thẩm quyền quyết định tiêu chuẩn, định mức diện tích công trình sự nghiệp tại các đơn vị sự nghiệp công lập thuộc phạm vi quản lý</w:t>
      </w:r>
    </w:p>
    <w:p>
      <w:r>
        <w:t>1. Sở, ban, ngành thuộc tỉnh quyết định tiêu chuẩn, định mức diện tích công trình sự nghiệp tại các đơn vị sự nghiệp công lập thuộc phạm vi quản lý.</w:t>
      </w:r>
    </w:p>
    <w:p>
      <w:r>
        <w:t>2. Ủy ban nhân dân xã, phường quyết định tiêu chuẩn, định mức diện tích công trình sự nghiệp tại các đơn vị sự nghiệp công lập thuộc phạm vi quản lý.</w:t>
      </w:r>
    </w:p>
    <w:p>
      <w:r>
        <w:t>3. Trường hợp bộ, cơ quan ngang bộ quản lý chuyên ngành đã quy định chi tiết hướng dẫn về tiêu chuẩn, định mức diện tích công trình sự nghiệp thuộc lĩnh vực quản lý nhà nước thì các cơ quan, tổ chức, đơn vị xác định diện tích công trình sự nghiệp căn cứ quy định chi tiết hướng dẫn của bộ, cơ quan ngang bộ quản lý chuyên ngành để quyết định việc thực hiện đối với những lĩnh vực chuyên ngành đó.</w:t>
      </w:r>
    </w:p>
    <w:p>
      <w:r>
        <w:t>4. Đối với tiêu chuẩn, định mức diện tích công trình sự nghiệp trong lĩnh vực y tế, giáo dục và đào tạo, trường hợp Bộ trưởng Bộ Y tế, Bộ trưởng Bộ Giáo dục và Đào tạo chưa quy định chi tiết hướng dẫn về tiêu chuẩn, định mức diện tích công trình sự nghiệp trong lĩnh vực y tế, giáo dục và đào tạo thì cơ quan có thẩm quyền quy định tại khoản 1, khoản 2 Điều này quyết định tiêu chuẩn, định mức diện tích công trình sự nghiệp trong lĩnh vực y tế, giáo dục và đào tạo tại các đơn vị sự nghiệp công lập thuộc phạm vi quản lý.</w:t>
      </w:r>
    </w:p>
    <w:p>
      <w:r>
        <w:t>Sau khi Bộ trưởng Bộ Y tế, Bộ trưởng Bộ Giáo dục và Đào tạo quy định chi tiết hướng dẫn về tiêu chuẩn, định mức diện tích công trình sự nghiệp trong lĩnh vực y tế, giáo dục và đào tạo, cơ quan có thẩm quyền quy định tại khoản 1, khoản 2 Điều này rà soát để thay thế hoặc sửa đổi, bổ sung quyết định tiêu chuẩn, định mức diện tích công trình sự nghiệp trong lĩnh vực y tế, giáo dục và đào tạo tại các đơn vị sự nghiệp công lập thuộc phạm vi quản lý cho phù hợp với quy định của pháp luật hiện  hành.</w:t>
      </w:r>
    </w:p>
    <w:p>
      <w:r>
        <w:t>Điều 5. Điều khoản thi hành</w:t>
      </w:r>
    </w:p>
    <w:p>
      <w:r>
        <w:t>1. Quyết định này có hiệu lực thi hành kể từ ngày 10 tháng 11 năm 2025.</w:t>
      </w:r>
    </w:p>
    <w:p>
      <w:r>
        <w:t>2. Kể từ ngày Quyết định này có hiệu lực thi hành các Quyết định sau đây hết hiệu lực thi hành:</w:t>
      </w:r>
    </w:p>
    <w:p>
      <w:r>
        <w:t>a) Quyết định số 07/2019/QĐ-UBND ngày 28/02/2019 của Ủy ban nhân dân tỉnh Bình Định quy định tiêu chuẩn, định mức sử dụng diện tích chuyên dùng tại các cơ quan, tổ chức, đơn vị thuộc phạm vi quản lý của tỉnh Bình Định và Quyết định số 83/2024/QĐ-UBND ngày 06/12/2024 của Ủy ban nhân dân tỉnh Bình Định ban hành tiêu chuẩn, định mức sử dụng công trình sự nghiệp của đơn vị sự nghiệp công lập thuộc phạm vi quản lý của tỉnh Bình Định;</w:t>
      </w:r>
    </w:p>
    <w:p>
      <w:r>
        <w:t>b) Quyết định số 06/2020/QĐ-UBND ngày 14/01/2020 của Ủy ban nhân dân Gia Lai (trước đây) quy định tiêu chuẩn, định mức sử dụng diện tích chuyên dùng của cơ quan, tổ chức, đơn vị thuộc tỉnh Gia Lai quản lý.</w:t>
      </w:r>
    </w:p>
    <w:p>
      <w:r>
        <w:t>3. Việc ban hành tiêu chuẩn, định mức diện tích chuyên dùng, diện tích công trình sự nghiệp phải đảm bảo phù hợp với nguyên tắc áp dụng tiêu chuẩn, định mức theo quy định tại Điều 3 của Nghị định số 155/2025/NĐ-CP ngày 01/7/2025 của Chính phủ và khả năng nguồn kinh phí, hiệu quả, tiết kiệm của địa phương.</w:t>
      </w:r>
    </w:p>
    <w:p>
      <w:r>
        <w:t>4. Giao Sở Tài chính chủ trì, phối hợp với Sở Xây dựng và các cơ quan, đơn vị liên quan theo dõi, hướng dẫn, kiểm tra việc xây dựng, ban hành tiêu chuẩn, định mức diện tích chuyên dùng, diện tích công trình sự nghiệp tại các cơ quan, tổ chức, đơn vị; tham mưu đề xuất Ủy ban nhân dân tỉnh việc sửa đổi, bổ sung Quyết định này (nếu có).</w:t>
      </w:r>
    </w:p>
    <w:p>
      <w:r>
        <w:t>5. Quyết định này phải được đăng tải công khai trên Cổng thông tin điện tử của Ủy ban nhân dân tỉnh theo quy định tại khoản 4 Điều 7 Nghị định số 155/2025/NĐ-CP ngày 01/7/2025 của Chính phủ.</w:t>
      </w:r>
    </w:p>
    <w:p>
      <w:r>
        <w:t>6. Chánh Văn phòng Ủy ban nhân dân tỉnh; Giám đốc các Sở, ban, ngành thuộc tỉnh; Chủ tịch Ủy ban nhân dân xã, phường và Thủ trưởng các cơ quan, tổ chức, đơn vị có liên quan chịu trách nhiệm thi hành Quyết định này./.</w:t>
      </w:r>
    </w:p>
    <w:p>
      <w:r>
        <w:t>Nơi nhận:</w:t>
      </w:r>
    </w:p>
    <w:p>
      <w:r>
        <w:t>- Như Điều 5;</w:t>
      </w:r>
    </w:p>
    <w:p>
      <w:r>
        <w:t>- Bộ Tài chính;</w:t>
      </w:r>
    </w:p>
    <w:p>
      <w:r>
        <w:t>- Cục KTVB&amp;QLXLVPHC-Bộ Tư pháp;</w:t>
      </w:r>
    </w:p>
    <w:p>
      <w:r>
        <w:t>- Thường trực Tỉnh ủy;</w:t>
      </w:r>
    </w:p>
    <w:p>
      <w:r>
        <w:t>- Thường trực HĐND tỉnh;</w:t>
      </w:r>
    </w:p>
    <w:p>
      <w:r>
        <w:t>- Ủy ban MTTQVN tỉnh;</w:t>
      </w:r>
    </w:p>
    <w:p>
      <w:r>
        <w:t>- Đoàn ĐB QH tỉnh;</w:t>
      </w:r>
    </w:p>
    <w:p>
      <w:r>
        <w:t>- CT, các PCT UBND tỉnh;</w:t>
      </w:r>
    </w:p>
    <w:p>
      <w:r>
        <w:t>- Lãnh đạo VP + CV VPUBND tỉnh;</w:t>
      </w:r>
    </w:p>
    <w:p>
      <w:r>
        <w:t>- TT Phục vụ hành chính công tỉnh;</w:t>
      </w:r>
    </w:p>
    <w:p>
      <w:r>
        <w:t>- Lưu: VT, T4.</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