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Bộ định mức kinh tế - kỹ thuật dịch vụ sự nghiệp công sử dụng ngân sách nhà nước lĩnh vực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40/2024/QĐ-UBND</w:t>
      </w:r>
    </w:p>
    <w:p>
      <w:r>
        <w:t>Hà Nội, ngày 05 tháng 6 năm 2024</w:t>
      </w:r>
    </w:p>
    <w:p>
      <w:r>
        <w:t>QUYẾT ĐỊNH</w:t>
      </w:r>
    </w:p>
    <w:p>
      <w:r>
        <w:t>BAN HÀNH MỘT SỐ BỘ ĐỊNH MỨC KINH – KỸ THUẬT DỊCH VỤ SỰ NGHIỆP CÔNG SỬ DỤNG NGÂN SÁCH NHÀ NƯỚC LĨNH VỰC CÔNG THƯƠNG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 Nghị định số 163/2016/NĐ-CP ngày 21/12/2016 của Chính phủ quy định chi tiết thi hành một số điều của Luật Ngân sách nhà nước;</w:t>
      </w:r>
    </w:p>
    <w:p>
      <w:r>
        <w:t>Căn cứ Nghị định số 32/2019/NĐ-CP ngày 10/4/2019 của Chính phủ quy định giao nhiệm vụ, đặt hàng hoặc đấu thầu cung cấp sản phẩm, dịch vụ sự nghiệp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báo số 424/TB-UBND ngày 15/5/2024 của UBND thành phố Hà Nội về kết luận của UBND Thành phố tại phiên họp xem xét, cho ý kiến về việc phê duyệt Quyết định ban hành một số bộ định mức kinh tế - kỹ thuật dịch vụ sự nghiệp công sử dụng ngân sách nhà nước lĩnh vực Công Thương thành phố Hà Nội;</w:t>
      </w:r>
    </w:p>
    <w:p>
      <w:r>
        <w:t>Theo đề nghị của Quyền Giám đốc Sở Công Thương tại Tờ trình số 1175/TTr-SCT ngày 20/3/2024, Văn bản số 1166/SCT-TTKC ngày 20/3/2024, Văn bản số 2285/SCT-TTKC ngày 17/5/2024 về việc phê duyệt Quyết định ban hành một số bộ định mức kinh tế - kỹ thuật dịch vụ sự nghiệp công sử dụng ngân sách nhà nước lĩnh vực Công Thương thành phố Hà Nội.</w:t>
      </w:r>
    </w:p>
    <w:p>
      <w:r>
        <w:t>QUYẾT ĐỊNH:</w:t>
      </w:r>
    </w:p>
    <w:p>
      <w:r>
        <w:t>Điều 1.    Ban hành kèm theo Quyết định này 22 bộ định mức kinh tế - kỹ thuật dịch vụ sự nghiệp công sử dụng ngân sách nhà nước lĩnh vực Công Thương, gồm:</w:t>
      </w:r>
    </w:p>
    <w:p>
      <w:r>
        <w:t>1. Tổ chức thông tin, tuyên truyền trên báo giấy, báo điện tử, truyền thanh, truyền hình, ấn phẩm, tờ rơi, tờ gấp và các hình thức phổ biến thông tin khác về hoạt động điện lực, sử dụng năng lượng tiết kiệm và hiệu quả (được quy định tại Phụ lục số 01).</w:t>
      </w:r>
    </w:p>
    <w:p>
      <w:r>
        <w:t>2. Hỗ trợ kỹ thuật kiểm toán năng lượng, đánh giá hiệu quả năng lượng theo Quy chuẩn Việt Nam cho các cơ sở sử dụng năng lượng: sản xuất công nghiệp, công trình xây dựng, giao thông vận tải... (được quy định tại Phụ lục số 02).</w:t>
      </w:r>
    </w:p>
    <w:p>
      <w:r>
        <w:t>3. Hỗ trợ kỹ thuật xây dựng mô hình quản lý năng lượng cho các cơ sở sử dụng năng lượng trong: sản xuất công nghiệp, công trình xây dựng, giao thông vận tải,... (được quy định tại Phụ lục số 03).</w:t>
      </w:r>
    </w:p>
    <w:p>
      <w:r>
        <w:t>4. Tổ chức hội chợ triển lãm trong nước về thúc đẩy thị trường sản phẩm, trang thiết bị, công nghệ tiết kiệm năng lượng (được quy định tại Phụ lục số 04).</w:t>
      </w:r>
    </w:p>
    <w:p>
      <w:r>
        <w:t>5. Tổ chức thông tin, tuyên truyền trên trên báo giấy, báo điện tử, truyền thanh, truyền hình, ấn phẩm, tờ rơi, tờ gấp và các hình thức phổ biến thông tin khác về các nội dung của hoạt động khuyến công, xúc tiến thương mại (được quy định tại Phụ lục số 05).</w:t>
      </w:r>
    </w:p>
    <w:p>
      <w:r>
        <w:t>6. Tổ chức các lớp tập huấn nâng cao năng lực cho các cơ sở công nghiệp nông thôn (được quy định tại Phụ lục số 06).</w:t>
      </w:r>
    </w:p>
    <w:p>
      <w:r>
        <w:t>7. Tổ chức hội nghị, hội thảo, diễn đàn trong nước về khuyến công kết hợp trưng bày và giới thiệu sản phẩm cho các cơ sở công nghiệp nông thôn (được quy định tại Phụ lục số 07).</w:t>
      </w:r>
    </w:p>
    <w:p>
      <w:r>
        <w:t>8. Hỗ trợ ứng dụng, đầu tư dây chuyền công nghệ, máy móc, thiết bị tiên tiến, hiện đại vào sản xuất công nghiệp - tiểu thủ công nghiệp cho các cơ sở công nghiệp nông thôn (được quy định tại Phụ lục số 08).</w:t>
      </w:r>
    </w:p>
    <w:p>
      <w:r>
        <w:t>9. Tổ chức, tham gia hội chợ triển lãm hàng công nghiệp nông thôn tại thành phố Hà Nội và các tỉnh, thành phố trong nước (được quy định tại Phụ lục số 09).</w:t>
      </w:r>
    </w:p>
    <w:p>
      <w:r>
        <w:t>10. Tổ chức, tham gia hội chợ triển lãm tại nước ngoài cho đối tượng thuộc chương trình khuyến công, xúc tiến thương mại (được quy định tại Phụ lục số 10).</w:t>
      </w:r>
    </w:p>
    <w:p>
      <w:r>
        <w:t>11. Tham gia Hội chợ triển lãm chuyên ngành, tổng hợp tại Hà Nội và các tỉnh thành phố trong nước (được quy định tại Phụ lục số 11).</w:t>
      </w:r>
    </w:p>
    <w:p>
      <w:r>
        <w:t>12. Tổ chức Khu gian hàng thành phố Hà Nội trưng bày, quảng bá giới thiệu chung về thành tựu, sản phẩm tiêu biểu tại hội chợ triển lãm tại các tỉnh, thành phố trong nước (được quy định tại Phụ lục số 12).</w:t>
      </w:r>
    </w:p>
    <w:p>
      <w:r>
        <w:t>13. Tổ chức các hoạt động thông tin, tuyên truyền, kết nối, quảng bá, xúc tiến, giao thương thúc đẩy phát triển sản phẩm công nghiệp chủ lực (được quy định tại Phụ lục số 13).</w:t>
      </w:r>
    </w:p>
    <w:p>
      <w:r>
        <w:t>14. Tổ chức tập huấn nâng cao năng lực cho các doanh nghiệp sản xuất sản phẩm công nghiệp chủ lực thành phố Hà Nội (được quy định tại Phụ lục số 14).</w:t>
      </w:r>
    </w:p>
    <w:p>
      <w:r>
        <w:t>15. Tổ chức xét chọn sản phẩm công nghiệp chủ lực (được quy định tại Phụ lục số 15).</w:t>
      </w:r>
    </w:p>
    <w:p>
      <w:r>
        <w:t>16. Tổ chức lễ tôn vinh, trao danh hiệu cho các doanh nghiệp sản xuất sản phẩm công nghiệp chủ lực thành phố Hà Nội (được quy định tại Phụ lục số 16).</w:t>
      </w:r>
    </w:p>
    <w:p>
      <w:r>
        <w:t>17. Tổ chức, tham gia hội chợ triển lãm sản phẩm công nghiệp hỗ trợ trong nước (được quy định tại Phụ lục số 17).</w:t>
      </w:r>
    </w:p>
    <w:p>
      <w:r>
        <w:t>18. Tổ chức tuyên truyền, phổ biến, nâng cao nhận thức về sản xuất và tiêu dùng bền vững thông qua các chuyên đề, chuyên mục trên báo chí, truyền hình, tờ rơi, tờ gấp và các hình thức phổ biến thông tin khác về các nội dung sản xuất tiêu dùng bền vững (được quy định tại Phụ lục số 18).</w:t>
      </w:r>
    </w:p>
    <w:p>
      <w:r>
        <w:t>19. Tổ chức tập huấn, hội nghị, hội thảo nâng cao năng lực về sản xuất và tiêu dùng bền vững cho các cơ sở sản xuất, phân phối và tiêu dùng (được quy định tại Phụ lục số 19).</w:t>
      </w:r>
    </w:p>
    <w:p>
      <w:r>
        <w:t>20. Tổ chức các hội chợ, chương trình chuỗi kết nối “Mạng lưới sản xuất và tiêu dùng bền vững” (được quy định tại Phụ lục số 20).</w:t>
      </w:r>
    </w:p>
    <w:p>
      <w:r>
        <w:t>21. Xây dựng, ứng dụng, phổ biến công cụ hỗ trợ trong quản lý để áp dụng sản xuất và tiêu dùng bền vững cho các doanh nghiệp sản xuất và phân phối (được quy định tại Phụ lục số 21).</w:t>
      </w:r>
    </w:p>
    <w:p>
      <w:r>
        <w:t>22. Hỗ trợ kỹ thuật đánh giá sản xuất sạch hơn cho các cơ sở sản xuất công nghiệp, kinh doanh thương mại, dịch vụ trong lĩnh vực công thương (được quy định tại Phụ lục số 22).</w:t>
      </w:r>
    </w:p>
    <w:p>
      <w:r>
        <w:t>Điều 2.    Quyết định có hiệu lực kể từ ngày 16 tháng 6 năm 2024.</w:t>
      </w:r>
    </w:p>
    <w:p>
      <w:r>
        <w:t>Điều 3.    Chánh Văn phòng Ủy ban nhân dân Thành phố; Giám đốc các Sở: Công Thương, Tài chính; Thủ trưởng các cơ quan, đơn vị liên quan và Chủ tịch Ủy ban nhân dân các quận, huyện, thị xã chịu trách nhiệm thi hành Quyết định này./.</w:t>
      </w:r>
    </w:p>
    <w:p>
      <w:r>
        <w:t>Nơi nhận:</w:t>
      </w:r>
    </w:p>
    <w:p>
      <w:r>
        <w:t>- Như Điều 3;</w:t>
      </w:r>
    </w:p>
    <w:p>
      <w:r>
        <w:t>- Bộ Công Thương;</w:t>
      </w:r>
    </w:p>
    <w:p>
      <w:r>
        <w:t>- Bộ Tư pháp (Cục Kiểm tra VBQPPL);</w:t>
      </w:r>
    </w:p>
    <w:p>
      <w:r>
        <w:t>- Thường trực Thành ủy;</w:t>
      </w:r>
    </w:p>
    <w:p>
      <w:r>
        <w:t>- Thường trực HĐND Thành phố;</w:t>
      </w:r>
    </w:p>
    <w:p>
      <w:r>
        <w:t>- Chủ tịch UBND Thành phố;</w:t>
      </w:r>
    </w:p>
    <w:p>
      <w:r>
        <w:t>- Các Phó Chủ tịch UBND Thành phố;</w:t>
      </w:r>
    </w:p>
    <w:p>
      <w:r>
        <w:t>- Các sở, ban, ngành Thành phố;</w:t>
      </w:r>
    </w:p>
    <w:p>
      <w:r>
        <w:t>- Cổng TTĐT Chính phủ, Báo KTĐT, Báo HNM, Đài PT&amp;TH Hà Nội, Cổng GTĐT Thành phố;</w:t>
      </w:r>
    </w:p>
    <w:p>
      <w:r>
        <w:t>- VPUB: Các PCVP, các phòng chuyên môn,</w:t>
      </w:r>
    </w:p>
    <w:p>
      <w:r>
        <w:t>Trung tâm TT Điện tử Thành phố;</w:t>
      </w:r>
    </w:p>
    <w:p>
      <w:r>
        <w:t>- Lưu: VT, KTN.</w:t>
      </w:r>
    </w:p>
    <w:p>
      <w:r>
        <w:t>TM. ỦY BAN NHÂN DÂN</w:t>
      </w:r>
    </w:p>
    <w:p>
      <w:r>
        <w:t>CHỦ TỊCH</w:t>
      </w:r>
    </w:p>
    <w:p>
      <w:r>
        <w:t>Trần Sỹ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