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bãi bỏ Quyết định 23/2019/QĐ-UBND quy định giá sản phẩm, dịch vụ công ích thủy lợi trên địa bàn tỉnh Quảng Nam, giai đoạn 2019-2020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40/2024/QĐ-UBND</w:t>
      </w:r>
    </w:p>
    <w:p>
      <w:r>
        <w:t>Quảng Nam, ngày 18 tháng 11 năm 2024</w:t>
      </w:r>
    </w:p>
    <w:p>
      <w:r>
        <w:t>QUYẾT ĐỊNH</w:t>
      </w:r>
    </w:p>
    <w:p>
      <w:r>
        <w:t>BÃI BỎ QUYẾT ĐỊNH SỐ 23/2019/QĐ-UBND NGÀY 18/12/2019 CỦA ỦY BAN NHÂN DÂN TỈNH QUẢNG NAM QUY ĐỊNH GIÁ SẢN PHẨM, DỊCH VỤ CÔNG ÍCH THỦY LỢI TRÊN ĐỊA BÀN TỈNH QUẢNG NAM, GIAI ĐOẠN 2019-2020</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Nghị định số 96/2018/NĐ-CP ngày 30 tháng 06 năm 2018 của Chính phủ Quy định chi tiết về giá sản phẩm, dịch vụ thủy lợi và hỗ trợ tiền sử dụng sản phẩm, dịch vụ công ích thủy lợi;</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PTNT tại Tờ trình số 363/TTr-SNN&amp;PTNT ngày 07 tháng 11 năm 2024.</w:t>
      </w:r>
    </w:p>
    <w:p>
      <w:r>
        <w:t>QUYẾT ĐỊNH:</w:t>
      </w:r>
    </w:p>
    <w:p>
      <w:r>
        <w:t>Điều 1. Bãi bỏ toàn bộ Quyết định số 23/2019/QĐ-UBND ngày 18/12/2019 của Ủy ban nhân dân tỉnh Quảng Nam Quy định giá sản phẩm, dịch vụ công ích thủy lợi trên địa bàn tỉnh Quảng Nam, giai đoạn 2019-2020</w:t>
      </w:r>
    </w:p>
    <w:p>
      <w:r>
        <w:t>Bãi bỏ toàn bộ Quyết định số 23/2019/QĐ-UBND ngày 18/12/2019 của Ủy ban nhân dân tỉnh Quảng Nam Quy định giá sản phẩm, dịch vụ công ích thủy lợi trên địa bàn tỉnh Quảng Nam, giai đoạn 2019-2020.</w:t>
      </w:r>
    </w:p>
    <w:p>
      <w:r>
        <w:t>Điều 2. Điều khoản thi hành</w:t>
      </w:r>
    </w:p>
    <w:p>
      <w:r>
        <w:t>1. Quyết định này có hiệu lực kể từ ngày ký.</w:t>
      </w:r>
    </w:p>
    <w:p>
      <w:r>
        <w:t>2. Chánh Văn phòng UBND tỉnh; Giám đốc các Sở: Nông nghiệp và Phát triển nông thôn, Tài chính; Giám đốc Kho bạc nhà nước tỉnh; Chủ tịch UBND các huyện, thị xã, thành phố; Giám đốc Công ty TNHH MTV Khai thác thủy lợi Quảng Nam và thủ trưởng các cơ quan, tổ chức, đơn vị và cá nhân liên quan chịu trách nhiệm thi hành quyết định này./.</w:t>
      </w:r>
    </w:p>
    <w:p>
      <w:r>
        <w:t>Nơi nhận:</w:t>
      </w:r>
    </w:p>
    <w:p>
      <w:r>
        <w:t>- Như Điều 2;</w:t>
      </w:r>
    </w:p>
    <w:p>
      <w:r>
        <w:t>- Bộ NN&amp;PTNT;</w:t>
      </w:r>
    </w:p>
    <w:p>
      <w:r>
        <w:t>- Cục Kiểm tra VBQPPL - Bộ Tư pháp;</w:t>
      </w:r>
    </w:p>
    <w:p>
      <w:r>
        <w:t>- TT Tỉnh ủy, HĐND tỉnh;</w:t>
      </w:r>
    </w:p>
    <w:p>
      <w:r>
        <w:t>- CT, các PCT UBND tỉnh;</w:t>
      </w:r>
    </w:p>
    <w:p>
      <w:r>
        <w:t>- VP Đoàn Đại biểu Quốc hội tỉnh;</w:t>
      </w:r>
    </w:p>
    <w:p>
      <w:r>
        <w:t>- Sở Tư pháp;</w:t>
      </w:r>
    </w:p>
    <w:p>
      <w:r>
        <w:t>- Công báo tỉnh;</w:t>
      </w:r>
    </w:p>
    <w:p>
      <w:r>
        <w:t>- CPVP;</w:t>
      </w:r>
    </w:p>
    <w:p>
      <w:r>
        <w:t>- Lưu: VT, KTN (02).T42.</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