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40/2024/QĐ-UBND</w:t>
      </w:r>
    </w:p>
    <w:p>
      <w:r>
        <w:t>Thừa Thiên Huế, ngày 15 tháng 7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Giáo dục và Đào tạo.</w:t>
      </w:r>
    </w:p>
    <w:p>
      <w:r>
        <w:t>QUYẾT ĐỊNH:</w:t>
      </w:r>
    </w:p>
    <w:p>
      <w:r>
        <w:t>Điều 1. Bãi bỏ toàn bộ các Quyết định</w:t>
      </w:r>
    </w:p>
    <w:p>
      <w:r>
        <w:t>Bãi bỏ toàn bộ các Quyết định sau đây:</w:t>
      </w:r>
    </w:p>
    <w:p>
      <w:r>
        <w:t>1. Quyết định số 28/2016/QĐ-UBND ngày 11 tháng 5 năm 2016 của Ủy ban nhân dân tỉnh Thừa Thiên Huế về việc quy định một số chế độ chính sách cho học sinh và giáo viên trong các kỳ thi học sinh giỏi các cấp và chế độ chính sách đối với Trường trung học phổ thông chuyên Quốc học Huế.</w:t>
      </w:r>
    </w:p>
    <w:p>
      <w:r>
        <w:t>2. Quyết định số 79/2019/QĐ-UBND ngày 21 tháng 12 năm 2019 của Ủy ban nhân dân tỉnh Thừa Thiên Huế về việc thực hiện mức thu học phí; quản lý và sử dụng học phí; quy định khu vực, địa bàn để các cơ sở giáo dục mầm non và phổ thông công lập áp dụng mức thu học phí đối với chương trình đại trà trên địa bàn tỉnh Thừa Thiên Huế năm học 2019-2020.</w:t>
      </w:r>
    </w:p>
    <w:p>
      <w:r>
        <w:t>Điều 2. Điều khoản thi hành</w:t>
      </w:r>
    </w:p>
    <w:p>
      <w:r>
        <w:t>1. Quyết định này có hiệu lực kể từ ngày 01 tháng 8 năm 2024.</w:t>
      </w:r>
    </w:p>
    <w:p>
      <w:r>
        <w:t>2. Chánh Văn phòng Ủy ban nhân dân tỉnh; Giám đốc Sở Giáo dục và Đào tạo; Thủ trưởng các cơ quan chuyên môn, đơn vị sự nghiệp thuộc Ủy ban nhân dân tỉnh; Chủ tịch Ủy ban nhân dân các huyện, thị xã, thành phố Huế và Thủ trưởng các cơ quan, tổ chức, cá nhân có liên quan chịu trách nhiệm thi hành Quyết định này./.</w:t>
      </w:r>
    </w:p>
    <w:p>
      <w:r>
        <w:t>Nơi nhận:</w:t>
      </w:r>
    </w:p>
    <w:p>
      <w:r>
        <w:t>- Như khoản 2 Điều 2;</w:t>
      </w:r>
    </w:p>
    <w:p>
      <w:r>
        <w:t>- Bộ GDĐT;</w:t>
      </w:r>
    </w:p>
    <w:p>
      <w:r>
        <w:t>- Cục Kiểm tra VBQPPL, Bộ Tư pháp;</w:t>
      </w:r>
    </w:p>
    <w:p>
      <w:r>
        <w:t>- TT.HĐND tỉnh;</w:t>
      </w:r>
    </w:p>
    <w:p>
      <w:r>
        <w:t>- UBND tỉnh: CT, các PCT;</w:t>
      </w:r>
    </w:p>
    <w:p>
      <w:r>
        <w:t>- Các sở, ban, ngành cấp tỉnh;</w:t>
      </w:r>
    </w:p>
    <w:p>
      <w:r>
        <w:t>- TT. HĐND, UBND các huyện, thị xã, thành phố Huế;</w:t>
      </w:r>
    </w:p>
    <w:p>
      <w:r>
        <w:t>- VP UBND tỉnh: CVP, các PCVP;</w:t>
      </w:r>
    </w:p>
    <w:p>
      <w:r>
        <w:t>- Cổng Thông tin điện tử tỉnh;</w:t>
      </w:r>
    </w:p>
    <w:p>
      <w:r>
        <w:t>- Công báo tỉnh;</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