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40/2024/QĐ-UBND</w:t>
      </w:r>
    </w:p>
    <w:p>
      <w:r>
        <w:t>Ninh Thuận, ngày 24 tháng 5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28/2022/NQ-HĐND ngày 09 tháng 12 năm 2022 của Hội đồng nhân dân tỉnh Ninh Thuận quy định một số nội dung chi và mức chi cho công tác Y tế - Dân số trên địa bàn tỉnh Ninh Thuận giai đoạn 2023 - 2025;</w:t>
      </w:r>
    </w:p>
    <w:p>
      <w:r>
        <w:t>Căn cứ Nghị quyết số 03/2023/NQ-HĐND ngày 09 tháng 5 năm 2023 của Hội đồng nhân dân tỉnh Quy định mẫu hồ sơ và quy trình, thủ tục lựa chọn Dự án dược liệu quý thuộc Chương trình mục tiêu Quốc gia phát triển kinh tế - xã hội vùng đồng bào dân tộc thiểu số và miền núi trên địa bàn tỉnh Ninh Thuận giai đoạn 2021 - 2030, giai đoạn I: từ năm 2021 đến năm 2025;</w:t>
      </w:r>
    </w:p>
    <w:p>
      <w:r>
        <w:t>Theo đề nghị của Giám đốc Sở Y tế tại Tờ trình số 2148/TTr-SYT ngày 23 tháng 5 năm 2024 và ý kiến thẩm định của Sở Tư pháp tại Báo cáo số 1490/BC- STP ngày 22 tháng 5 năm 2024.</w:t>
      </w:r>
    </w:p>
    <w:p>
      <w:r>
        <w:t>QUYẾT ĐỊNH:</w:t>
      </w:r>
    </w:p>
    <w:p>
      <w:r>
        <w:t>Điều 1. Bãi bỏ toàn bộ các Quyết định:</w:t>
      </w:r>
    </w:p>
    <w:p>
      <w:r>
        <w:t>1. Quyết định số 01/2023/QĐ-UBND ngày 06/01/2023 của Ủy ban nhân dân tỉnh quy định một số nội dung chi và mức chi cho công tác Y tế - Dân số trên địa bàn tỉnh Ninh Thuận giai đoạn 2023 - 2025.</w:t>
      </w:r>
    </w:p>
    <w:p>
      <w:r>
        <w:t>2. Quyết định số 31/2023/QĐ-UBND ngày 19/6/2023 của Ủy ban nhân dân tỉnh quy định mẫu hồ sơ và quy trình, thủ tục lựa chọn Dự án dược liệu quý thuộc Chương trình mục tiêu Quốc gia phát triển kinh tế - xã hội vùng đồng bào dân tộc thiểu số và miền núi trên địa bàn tỉnh Ninh Thuận giai đoạn 2021 - 2030, giai đoạn I: 2021 - 2025.</w:t>
      </w:r>
    </w:p>
    <w:p>
      <w:r>
        <w:t>Điều 2. Điều khoản thi hành</w:t>
      </w:r>
    </w:p>
    <w:p>
      <w:r>
        <w:t>Quyết định này có hiệu lực thi hành kể từ ngày 03 tháng 6 năm 2024.</w:t>
      </w:r>
    </w:p>
    <w:p>
      <w:r>
        <w:t>Chánh Văn phòng Ủy ban nhân dân tỉnh; Giám đốc các Sở; Thủ trưởng các Ban, ngành thuộc Ủy ban nhân dân tỉnh; Chủ tịch Ủy ban nhân dân các huyện, thành phố; Chủ tịch Ủy ban nhân dân cấp xã và các tổ chức, cá nhân có liên quan chịu trách nhiệm thi hành Quyết định này./.</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