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4/2024/QĐ-UBND sửa đổi Quy chế phối hợp trong công tác quản lý Nhà nước đối với người nước ngoài cư trú, hoạt động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4/2024/QĐ-UBND</w:t>
      </w:r>
    </w:p>
    <w:p>
      <w:r>
        <w:t>Phú Thọ, ngày 27 tháng 02 năm 2024</w:t>
      </w:r>
    </w:p>
    <w:p>
      <w:r>
        <w:t>QUYẾT ĐỊNH</w:t>
      </w:r>
    </w:p>
    <w:p>
      <w:r>
        <w:t>SỬA ĐỔI, BỔ SUNG MỘT SỐ ĐIỀU CỦA QUY CHẾ PHỐI HỢP TRONG CÔNG TÁC QUẢN LÝ NHÀ NƯỚC ĐỐI VỚI NGƯỜI NƯỚC NGOÀI CƯ TRÚ, HOẠT ĐỘNG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Nhập cảnh, xuất cảnh, quá cảnh, cư trú của người nước ngoài tại Việt Nam ngày 16 tháng 6 năm 2014; Luật sửa đổi, bổ sung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sửa đổi, bổ sung một số điều của Nghị định số 152/2020/NĐ-CP ngày 30 tháng 12 năm 2020 của Chính phủ;</w:t>
      </w:r>
    </w:p>
    <w:p>
      <w:r>
        <w:t>Theo đề nghị của Giám đốc Công an tỉnh tại Tờ trình số 6567/TTr-CAT-QLXNC ngày 25/12/2023.</w:t>
      </w:r>
    </w:p>
    <w:p>
      <w:r>
        <w:t>QUYẾT ĐỊNH:</w:t>
      </w:r>
    </w:p>
    <w:p>
      <w:r>
        <w:t>Điều 1.  Sửa đổi, bổ sung một số điều của Quy chế phối hợp trong công tác quản lý Nhà nước đối với người nước ngoài cư trú, hoạt động trên địa bàn tỉnh Phú Thọ, ban hành kèm theo Quyết định số 31/2021/QĐ-UBND ngày 29 tháng 12 năm 2021 của UBND tỉnh:</w:t>
      </w:r>
    </w:p>
    <w:p>
      <w:r>
        <w:t>1.  Sửa đổi, bổ sung một số khoản của Điều 6 như sau:</w:t>
      </w:r>
    </w:p>
    <w:p>
      <w:r>
        <w:t>a) Sửa đổi, bổ sung điểm a, khoản 2:</w:t>
      </w:r>
    </w:p>
    <w:p>
      <w:r>
        <w:t>“a) Trao đổi với Công an tỉnh thông tin về người nước ngoài do các sở, ban, ngành, cơ quan, tổ chức đề nghị cho phép đến hoạt động tại tỉnh trước khi trình UBND tỉnh xét duyệt; các đoàn khách quốc tế đến thăm và làm việc tại tỉnh.”.</w:t>
      </w:r>
    </w:p>
    <w:p>
      <w:r>
        <w:t>b) Sửa đổi, bổ sung điểm c, khoản 3:</w:t>
      </w:r>
    </w:p>
    <w:p>
      <w:r>
        <w:t>“c) Trao đổi với Công an tỉnh thông tin về tình hình cấp mới, cấp lại, gia hạn, thu hồi giấy phép lao động, xác nhận người lao động nước ngoài không thuộc diện cấp giấy phép lao động; các trường hợp người lao động nước ngoài kết hôn với người Việt Nam.”.</w:t>
      </w:r>
    </w:p>
    <w:p>
      <w:r>
        <w:t>c) Bổ sung thêm điểm d vào khoản 3:</w:t>
      </w:r>
    </w:p>
    <w:p>
      <w:r>
        <w:t>“d) Trao đổi với Ban Quản lý các Khu công nghiệp thông tin về tình hình cấp mới, cấp lại, gia hạn, thu hồi giấy phép lao động, xác nhận người lao động nước ngoài không thuộc diện cấp giấy phép lao động và chấp thuận thay đổi nhu cầu sử dụng người lao động nước ngoài của doanh nghiệp đối với từng vị trí công việc mà người lao động Việt Nam chưa đáp ứng được; các trường hợp người lao động nước ngoài kết hôn với người Việt Nam đối với các doanh nghiệp trong Khu, Cụm công nghiệp thuộc phạm vi quản lý của Ban Quản lý các Khu công nghiệp Phú Thọ.”.</w:t>
      </w:r>
    </w:p>
    <w:p>
      <w:r>
        <w:t>d) Bỏ khoản 4.</w:t>
      </w:r>
    </w:p>
    <w:p>
      <w:r>
        <w:t>đ) Sửa đổi, bổ sung khoản 8:</w:t>
      </w:r>
    </w:p>
    <w:p>
      <w:r>
        <w:t>“8. Sở Y tế có trách nhiệm trao đổi thông tin, tài liệu với Công an tỉnh, Sở Ngoại vụ và các đơn vị liên quan về việc áp dụng cách ly y tế đối với người nước ngoài nhập cảnh đến địa bàn tỉnh  (nếu có) .”.</w:t>
      </w:r>
    </w:p>
    <w:p>
      <w:r>
        <w:t>2 . Sửa đổi, bổ sung một số khoản của Điều 7 như sau:</w:t>
      </w:r>
    </w:p>
    <w:p>
      <w:r>
        <w:t>a) Sửa đổi, bổ sung điểm b, khoản 3:</w:t>
      </w:r>
    </w:p>
    <w:p>
      <w:r>
        <w:t>“b) Phối hợp với Công an tỉnh, Sở Y tế thẩm định, đề xuất UBND tỉnh phê duyệt đối với người nước ngoài được đề nghị hỗ trợ nhập cảnh vào làm việc, thăm thân tại địa bàn tỉnh đúng đối tượng ưu tiên theo chỉ đạo của Thủ tướng Chính phủ  (nếu có) .”.</w:t>
      </w:r>
    </w:p>
    <w:p>
      <w:r>
        <w:t>b) Sửa đổi, bổ sung điểm b, khoản 4:</w:t>
      </w:r>
    </w:p>
    <w:p>
      <w:r>
        <w:t>“b) Theo phạm vi, chức năng quản lý thực hiện báo cáo định kỳ hoặc đột xuất về kết quả hỗ trợ nhập cảnh đối với người lao động nước ngoài và thân nhân người lao động nước ngoài  (nếu có)  về Sở Lao động - Thương binh và Xã hội để theo dõi, quản lý và tổng hợp báo cáo UBND tỉnh, Bộ Lao động - Thương binh và Xã hội.”.</w:t>
      </w:r>
    </w:p>
    <w:p>
      <w:r>
        <w:t>c) Sửa đổi, bổ sung khoản 6:</w:t>
      </w:r>
    </w:p>
    <w:p>
      <w:r>
        <w:t>“a) Các sở, ban, ngành, UBND cấp huyện chỉ đạo các đơn vị thuộc ngành, lĩnh vực, địa phương quản lý và phối hợp chặt chẽ với cơ quan Quản lý xuất nhập cảnh Công an tỉnh, Sở Lao động - Thương binh và Xã hội thực hiện các quy định trong công tác quản lý cư trú, hoạt động của người nước ngoài, quản lý lao động người nước ngoài tại địa phương theo quy định của pháp luật.</w:t>
      </w:r>
    </w:p>
    <w:p>
      <w:r>
        <w:t>b) Sở Y tế có trách nhiệm phối hợp với Sở Ngoại vụ, Công an tỉnh và các sở, ban, ngành liên quan xử lý, giải quyết khi có vụ việc người nước ngoài làm việc, du lịch, công tác, thăm thân, tạm trú trên địa bàn tỉnh bị tai nạn, ốm, chết.”.</w:t>
      </w:r>
    </w:p>
    <w:p>
      <w:r>
        <w:t>d) Sửa đổi, bổ sung điểm c, khoản 8:</w:t>
      </w:r>
    </w:p>
    <w:p>
      <w:r>
        <w:t>“c) Báo cáo kịp thời với cơ quan chức năng về người nước ngoài có dấu hiệu nghi vấn vi phạm pháp luật Việt Nam, có lịch trình di chuyển qua các vùng dịch bệnh hoặc có biểu hiện nghi nhiễm các bệnh truyền nhiễm nguy hiểm nằm trong danh mục các bệnh truyền nhiễm nguy hiểm do cơ quan y tế công bố.”.</w:t>
      </w:r>
    </w:p>
    <w:p>
      <w:r>
        <w:t>Điều 2.  Quyết định này có hiệu lực thi hành kể từ ngày 11 tháng 3 năm 2024.</w:t>
      </w:r>
    </w:p>
    <w:p>
      <w:r>
        <w:t>Điều 3.  Chánh Văn phòng UBND tỉnh; Giám đốc Sở; Thủ trưởng các ban, ngành, đoàn thể tỉnh; Chủ tịch UBND các huyện, thành, thị; cơ quan, đơn vị, tổ chức, doanh nghiệp và cá nhân liên quan chịu trách nhiệm thi hành Quyết định này./.</w:t>
      </w:r>
    </w:p>
    <w:p>
      <w:r>
        <w:t>Nơi nhận:</w:t>
      </w:r>
    </w:p>
    <w:p>
      <w:r>
        <w:t>- Văn phòng Chính phủ;</w:t>
      </w:r>
    </w:p>
    <w:p>
      <w:r>
        <w:t>- Website Chính phủ;</w:t>
      </w:r>
    </w:p>
    <w:p>
      <w:r>
        <w:t>- Cục Kiểm tra văn bản/BTP;</w:t>
      </w:r>
    </w:p>
    <w:p>
      <w:r>
        <w:t>- Cục Pháp chế và CCHC, Tư pháp/BCA;</w:t>
      </w:r>
    </w:p>
    <w:p>
      <w:r>
        <w:t>- Vụ Pháp chế/Bộ LĐTBXH;</w:t>
      </w:r>
    </w:p>
    <w:p>
      <w:r>
        <w:t>- TTTU, TTHĐND, UBMTTQ tỉnh;</w:t>
      </w:r>
    </w:p>
    <w:p>
      <w:r>
        <w:t>- CT, các PCT UBND tỉnh;</w:t>
      </w:r>
    </w:p>
    <w:p>
      <w:r>
        <w:t>- Các sở, ban, ngành, đoàn thể tỉnh;</w:t>
      </w:r>
    </w:p>
    <w:p>
      <w:r>
        <w:t>- UBND các huyện, thành, thị;</w:t>
      </w:r>
    </w:p>
    <w:p>
      <w:r>
        <w:t>- Trung tâm Công báo - Tin học;</w:t>
      </w:r>
    </w:p>
    <w:p>
      <w:r>
        <w:t>- Cổng thông tin điện tử tỉnh;</w:t>
      </w:r>
    </w:p>
    <w:p>
      <w:r>
        <w:t>- CV: TH2, CT2, VX5,VX3;</w:t>
      </w:r>
    </w:p>
    <w:p>
      <w:r>
        <w:t>- Lưu: VT, NC1.</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