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395/QĐ-UBND năm 2025 bãi bỏ Quy định chế độ trách nhiệm người đứng đầu cơ quan, đơn vị, địa phương về ứng dụng công nghệ thông tin trong hoạt động của cơ quan nhà nước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395/QĐ-UBND</w:t>
      </w:r>
    </w:p>
    <w:p>
      <w:r>
        <w:t>Bắc Ninh, ngày 03 tháng 11 năm 2025</w:t>
      </w:r>
    </w:p>
    <w:p>
      <w:r>
        <w:t>QUYẾT ĐỊNH</w:t>
      </w:r>
    </w:p>
    <w:p>
      <w:r>
        <w:t>BÃI BỎ QUY ĐỊNH CHẾ ĐỘ TRÁCH NHIỆM NGƯỜI ĐỨNG ĐẦU CƠ QUAN, ĐƠN VỊ, ĐỊA PHƯƠNG VỀ ỨNG DỤNG CÔNG NGHỆ THÔNG TIN TRONG HOẠT ĐỘNG CỦA CƠ QUAN NHÀ NƯỚC TRÊN ĐỊA BÀN TỈNH BẮC NINH</w:t>
      </w:r>
    </w:p>
    <w:p>
      <w:r>
        <w:t>ỦY BAN NHÂN DÂN TỈNH BẮC NINH</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Nghị định số 78/2025/NĐ-CP ngày 01/4/2025 của Chính phủ Quy định chi tiết một số điều và biện pháp để tổ chức, hướng dẫn thi hành Luật Ban hành văn bản quy phạm pháp luật;</w:t>
      </w:r>
    </w:p>
    <w:p>
      <w:r>
        <w:t>Căn cứ Nghị định số 79/2025/NĐ-CP ngày 01/4/2025 của Chính phủ Về kiểm tra, rà soát, hệ thống hóa và xử lý văn bản quy phạm pháp luật;</w:t>
      </w:r>
    </w:p>
    <w:p>
      <w: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Theo đề nghị của Sở Khoa học và Công nghệ tại Tờ trình số 73/TTr-SKHCN ngày 19/9/2025.</w:t>
      </w:r>
    </w:p>
    <w:p>
      <w:r>
        <w:t>QUYẾT ĐỊNH:</w:t>
      </w:r>
    </w:p>
    <w:p>
      <w:r>
        <w:t>Điều 1.  Bãi bỏ toàn bộ Quyết định số 358/2013/QĐ-UBND ngày 30/9/2013 của UBND tỉnh Bắc Ninh về việc ban hành quy định chế độ trách nhiệm người đứng đầu cơ quan, đơn vị, địa phương về ứng dụng công nghệ thông tin trong hoạt động của cơ quan nhà nước trên địa bàn tỉnh Bắc Ninh.</w:t>
      </w:r>
    </w:p>
    <w:p>
      <w:r>
        <w:t>Điều 2.  Quyết định này có hiệu lực thi hành từ ngày 15 tháng 11 năm 2025.</w:t>
      </w:r>
    </w:p>
    <w:p>
      <w:r>
        <w:t>Điều 3.  Thủ trưởng các cơ quan: Văn phòng UBND tỉnh, sở, ban, ngành;</w:t>
      </w:r>
    </w:p>
    <w:p>
      <w:r>
        <w:t>Ủy ban nhân dân các xã, phường; các cơ quan, tổ chức và các cá nhân có liên quan căn cứ Quyết định thi hành./.</w:t>
      </w:r>
    </w:p>
    <w:p>
      <w:r>
        <w:t>Nơi nhận:</w:t>
      </w:r>
    </w:p>
    <w:p>
      <w:r>
        <w:t>- Như Điều 3;</w:t>
      </w:r>
    </w:p>
    <w:p>
      <w:r>
        <w:t>- Cục KTVB và QLXL VPHC, Bộ Tư pháp;</w:t>
      </w:r>
    </w:p>
    <w:p>
      <w:r>
        <w:t>- TT.TU, TT.HĐND tỉnh (b/c);</w:t>
      </w:r>
    </w:p>
    <w:p>
      <w:r>
        <w:t>- Chủ tịch và các PCT UBND tỉnh;</w:t>
      </w:r>
    </w:p>
    <w:p>
      <w:r>
        <w:t>- UBMTTQ tỉnh;</w:t>
      </w:r>
    </w:p>
    <w:p>
      <w:r>
        <w:t>- Các cơ quan Trung ương đóng trên địa bàn;</w:t>
      </w:r>
    </w:p>
    <w:p>
      <w:r>
        <w:t>- Văn phòng Tỉnh ủy; các Ban, cơ quan thuộc Tỉnh ủy;</w:t>
      </w:r>
    </w:p>
    <w:p>
      <w:r>
        <w:t>- VP Đoàn ĐBQH và HĐND tỉnh, các Ban của HĐND tỉnh;</w:t>
      </w:r>
    </w:p>
    <w:p>
      <w:r>
        <w:t>- VP UBND tỉnh:</w:t>
      </w:r>
    </w:p>
    <w:p>
      <w:r>
        <w:t>+ LĐVP, KGVX;</w:t>
      </w:r>
    </w:p>
    <w:p>
      <w:r>
        <w:t>+ Lưu: VT.</w:t>
      </w:r>
    </w:p>
    <w:p>
      <w:r>
        <w:t>TM. ỦY BAN NHÂN DÂN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