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3914/QĐ-BGDĐT năm 2023 về điều chỉnh liên kết tổ chức thi cấp chứng chỉ tiếng Trung HSK giữa Trường Đại học Duy Tân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3914/QĐ-BGDĐT</w:t>
      </w:r>
    </w:p>
    <w:p>
      <w:r>
        <w:t>Hà Nội, ngày 17 tháng 11 năm 2023</w:t>
      </w:r>
    </w:p>
    <w:p>
      <w:r>
        <w:t>QUYẾT ĐỊNH</w:t>
      </w:r>
    </w:p>
    <w:p>
      <w:r>
        <w:t>ĐIỀU CHỈNH LIÊN KẾT TỔ CHỨC THI CẤP CHỨNG CHỈ TIẾNG TRUNG HSK GIỮA TRƯỜNG ĐẠI HỌC DUY TÂN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Duy Tân và Công ty TNHH Công nghệ Giáo dục Quốc tế khảo thí Hán ngữ (Bắc Kinh), Trung Quốc tại Đơn đề nghị điều chỉnh liên kết ngày 15 tháng 9 năm 2023 và Hồ sơ điều chỉnh liên kết tổ chức thi cấp chứng chỉ tiếng Trung HSK ngày 18 tháng 10 năm 2023;</w:t>
      </w:r>
    </w:p>
    <w:p>
      <w:r>
        <w:t>Theo đề nghị của Cục trưởng Cục Quản lý chất lượng.</w:t>
      </w:r>
    </w:p>
    <w:p>
      <w:r>
        <w:t>QUYẾT ĐỊNH:</w:t>
      </w:r>
    </w:p>
    <w:p>
      <w:r>
        <w:t>Điều 1.  Điều chỉnh liên kết tổ chức thi cấp chứng chỉ tiếng Trung HSK giữa Trường Đại học Duy Tân và Công ty TNHH Công nghệ Giáo dục Quốc tế khảo thí Hán ngữ (Bắc Kinh), Trung Quốc tại Quyết định số 1464/QĐ-BGDĐT ngày 23 tháng 5 năm 2023 của Bộ trưởng Bộ Giáo dục và Đào tạo.</w:t>
      </w:r>
    </w:p>
    <w:p>
      <w:r>
        <w:t>Điều 2.  Nội dung điều chỉnh:</w:t>
      </w:r>
    </w:p>
    <w:p>
      <w:r>
        <w:t>1. Hình thức thi:</w:t>
      </w:r>
    </w:p>
    <w:p>
      <w:r>
        <w:t>Hình thức thi đã được phê duyệt: Bài thi trên giấy</w:t>
      </w:r>
    </w:p>
    <w:p>
      <w:r>
        <w:t>Hình thức thi được điều chỉnh: Bài thi trên giấy và bài thi trên máy tính.</w:t>
      </w:r>
    </w:p>
    <w:p>
      <w:r>
        <w:t>2. Thời hạn hoạt động liên kết: Thực hiện theo quy định tại Điều 4 Quyết định số 1464/QĐ-BGDĐT ngày 23 tháng 5 năm 2023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Trường Đại học Duy Tân và Công ty TNHH Công nghệ Giáo dục Quốc tế khảo thí Hán ngữ (Bắc Kinh), Trung Quốc chịu trách nhiệm thi hành Quyết định này./.</w:t>
      </w:r>
    </w:p>
    <w:p>
      <w:r>
        <w:t>Nơi nhận:</w:t>
      </w:r>
    </w:p>
    <w:p>
      <w:r>
        <w:t>- Như Điều 3;</w:t>
      </w:r>
    </w:p>
    <w:p>
      <w:r>
        <w:t>- Bộ trưởng (để b/c);</w:t>
      </w:r>
    </w:p>
    <w:p>
      <w:r>
        <w:t>- Cục HTQT;</w:t>
      </w:r>
    </w:p>
    <w:p>
      <w:r>
        <w:t>- Cổng Thông tin điện tử Bộ GDĐT;</w:t>
      </w:r>
    </w:p>
    <w:p>
      <w:r>
        <w:t>- Sở GDĐT TP. Đà Nẵng;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