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3838/QĐ-BTC điều chỉnh dự toán thu,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3838/QĐ-BTC</w:t>
      </w:r>
    </w:p>
    <w:p>
      <w:r>
        <w:t>Hà Nội, ngày 14 tháng 11 năm 2025</w:t>
      </w:r>
    </w:p>
    <w:p>
      <w:r>
        <w:t>QUYẾT ĐỊNH</w:t>
      </w:r>
    </w:p>
    <w:p>
      <w:r>
        <w:t>VỀ VIỆC ĐIỀU CHỈNH DỰ TOÁN THU, CHI NGÂN SÁCH NHÀ NƯỚC NĂM 2025</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Quyết định số 1743/QĐ-TTg ngày 14/8/2025 của Thủ tướng Chính phủ về việc ban hành danh sách các đơn vị sự nghiệp công lập trực thuộc Bộ Tài chính;</w:t>
      </w:r>
    </w:p>
    <w:p>
      <w:r>
        <w:t>Căn cứ các Quyết định số: 1333/QĐ-BTC ngày 11/4/2025, số 1533/QĐ-BTC ngày 29/4/2025, số 2748/QĐ-BTC ngày 07/8/2025, số 2942/QĐ-BTC ngày 27/8/2025, số 3068/QĐ-BTC ngày 31/8/2025 của Bộ Tài chính về việc điều chỉnh dự toán thu, chi ngân sách nhà nước năm 2025;</w:t>
      </w:r>
    </w:p>
    <w:p>
      <w:r>
        <w:t>Theo đề nghị của Cục trưởng Cục Kế hoạch - Tài chính và Thủ trưởng các đơn vị dự toán thuộc Bộ.</w:t>
      </w:r>
    </w:p>
    <w:p>
      <w:r>
        <w:t>QUYẾT ĐỊNH:</w:t>
      </w:r>
    </w:p>
    <w:p>
      <w:r>
        <w:t>Điều 1.  Điều chỉnh dự toán thu, chi ngân sách nhà nước năm 2025 cho các đơn vị dự toán thuộc Bộ Tài chính theo các Phụ lục đính kèm.</w:t>
      </w:r>
    </w:p>
    <w:p>
      <w:r>
        <w:t>Điều 2.  Căn cứ dự toán thu, chi ngân sách nhà nước năm 2025 được điều chỉnh,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Bộ trưởng Nguyễn Văn Thắng (để b/c);</w:t>
      </w:r>
    </w:p>
    <w:p>
      <w:r>
        <w:t>- Các Vụ: NSNN, KTN;</w:t>
      </w:r>
    </w:p>
    <w:p>
      <w:r>
        <w:t>- Kho bạc Nhà nước;</w:t>
      </w:r>
    </w:p>
    <w:p>
      <w:r>
        <w:t>- Kiểm toán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(Kèm theo Quyết định số 3838/QĐ-BTC ngày 14/11/2025 của Bộ Tài chính)</w:t>
      </w:r>
    </w:p>
    <w:p>
      <w:r>
        <w:t>Đơn vị tính 1.000 đồng</w:t>
      </w:r>
    </w:p>
    <w:p>
      <w:r>
        <w:t>STT</w:t>
      </w:r>
    </w:p>
    <w:p>
      <w:r>
        <w:t>Nội dung</w:t>
      </w:r>
    </w:p>
    <w:p>
      <w:r>
        <w:t>Văn phòng Nhà xuất bản Tài chính</w:t>
      </w:r>
    </w:p>
    <w:p>
      <w:r>
        <w:t>Mã số đơn vị QHNSNN: 1056510</w:t>
      </w:r>
    </w:p>
    <w:p>
      <w:r>
        <w:t>Mã số KBNN giao dịch: 0011</w:t>
      </w:r>
    </w:p>
    <w:p>
      <w:r>
        <w:t>Nhà xuất bản Kinh tế - Tài chính</w:t>
      </w:r>
    </w:p>
    <w:p>
      <w:r>
        <w:t>Mã số đơn vị QHNSNN: 1056510</w:t>
      </w:r>
    </w:p>
    <w:p>
      <w:r>
        <w:t>Mã số KBNN giao dịch: 0011</w:t>
      </w:r>
    </w:p>
    <w:p>
      <w:r>
        <w:t>Tổng cộng</w:t>
      </w:r>
    </w:p>
    <w:p>
      <w:r>
        <w:t>Trong đó</w:t>
      </w:r>
    </w:p>
    <w:p>
      <w:r>
        <w:t>Tổng cộng</w:t>
      </w:r>
    </w:p>
    <w:p>
      <w:r>
        <w:t>Trong đó</w:t>
      </w:r>
    </w:p>
    <w:p>
      <w:r>
        <w:t>Nguồn NSNN</w:t>
      </w:r>
    </w:p>
    <w:p>
      <w:r>
        <w:t>Nguồn khác</w:t>
      </w:r>
    </w:p>
    <w:p>
      <w:r>
        <w:t>Nguồn NSNN</w:t>
      </w:r>
    </w:p>
    <w:p>
      <w:r>
        <w:t>Nguồn khác</w:t>
      </w:r>
    </w:p>
    <w:p>
      <w:r>
        <w:t>DỰ TOÁN CHI NGÂN SÁCH NHÀ NƯỚC</w:t>
      </w:r>
    </w:p>
    <w:p>
      <w:r>
        <w:t>-3.326.000</w:t>
      </w:r>
    </w:p>
    <w:p>
      <w:r>
        <w:t>-3.326.000</w:t>
      </w:r>
    </w:p>
    <w:p>
      <w:r>
        <w:t>0</w:t>
      </w:r>
    </w:p>
    <w:p>
      <w:r>
        <w:t>3326.000</w:t>
      </w:r>
    </w:p>
    <w:p>
      <w:r>
        <w:t>3.326.000</w:t>
      </w:r>
    </w:p>
    <w:p>
      <w:r>
        <w:t>0</w:t>
      </w:r>
    </w:p>
    <w:p>
      <w:r>
        <w:t>I</w:t>
      </w:r>
    </w:p>
    <w:p>
      <w:r>
        <w:t>QUẢN LÝ HÀNH CHÍNH (Khoản 341)</w:t>
      </w:r>
    </w:p>
    <w:p>
      <w:r>
        <w:t>-2.726.000</w:t>
      </w:r>
    </w:p>
    <w:p>
      <w:r>
        <w:t>-2.726.000</w:t>
      </w:r>
    </w:p>
    <w:p>
      <w:r>
        <w:t>0</w:t>
      </w:r>
    </w:p>
    <w:p>
      <w:r>
        <w:t>2.726.000</w:t>
      </w:r>
    </w:p>
    <w:p>
      <w:r>
        <w:t>2.726.000</w:t>
      </w:r>
    </w:p>
    <w:p>
      <w:r>
        <w:t>0</w:t>
      </w:r>
    </w:p>
    <w:p>
      <w:r>
        <w:t>1</w:t>
      </w:r>
    </w:p>
    <w:p>
      <w:r>
        <w:t>Kinh phí chi thường xuyên giao tự chủ</w:t>
      </w:r>
    </w:p>
    <w:p>
      <w:r>
        <w:t>0</w:t>
      </w:r>
    </w:p>
    <w:p>
      <w:r>
        <w:t>0</w:t>
      </w:r>
    </w:p>
    <w:p>
      <w:r>
        <w:t>0</w:t>
      </w:r>
    </w:p>
    <w:p>
      <w:r>
        <w:t>0</w:t>
      </w:r>
    </w:p>
    <w:p>
      <w:r>
        <w:t>0</w:t>
      </w:r>
    </w:p>
    <w:p>
      <w:r>
        <w:t>0</w:t>
      </w:r>
    </w:p>
    <w:p>
      <w:r>
        <w:t>2</w:t>
      </w:r>
    </w:p>
    <w:p>
      <w:r>
        <w:t>Kinh phí chi thường xuyên không giao tự chủ</w:t>
      </w:r>
    </w:p>
    <w:p>
      <w:r>
        <w:t>-2.726.000</w:t>
      </w:r>
    </w:p>
    <w:p>
      <w:r>
        <w:t>-2.726.000</w:t>
      </w:r>
    </w:p>
    <w:p>
      <w:r>
        <w:t>0</w:t>
      </w:r>
    </w:p>
    <w:p>
      <w:r>
        <w:t>2.726.000</w:t>
      </w:r>
    </w:p>
    <w:p>
      <w:r>
        <w:t>2.726.000</w:t>
      </w:r>
    </w:p>
    <w:p>
      <w:r>
        <w:t>0</w:t>
      </w:r>
    </w:p>
    <w:p>
      <w:r>
        <w:t>2.1</w:t>
      </w:r>
    </w:p>
    <w:p>
      <w:r>
        <w:t>Chi tuyên truyền phục vụ kỷ niệm 80 năm ngành Tài chính</w:t>
      </w:r>
    </w:p>
    <w:p>
      <w:r>
        <w:t>-311.000</w:t>
      </w:r>
    </w:p>
    <w:p>
      <w:r>
        <w:t>-311.000</w:t>
      </w:r>
    </w:p>
    <w:p>
      <w:r>
        <w:t>0</w:t>
      </w:r>
    </w:p>
    <w:p>
      <w:r>
        <w:t>311.000</w:t>
      </w:r>
    </w:p>
    <w:p>
      <w:r>
        <w:t>311.000</w:t>
      </w:r>
    </w:p>
    <w:p>
      <w:r>
        <w:t>0</w:t>
      </w:r>
    </w:p>
    <w:p>
      <w:r>
        <w:t>2.2</w:t>
      </w:r>
    </w:p>
    <w:p>
      <w:r>
        <w:t>Đại hội Thi đua yêu nước ngành Tài chính</w:t>
      </w:r>
    </w:p>
    <w:p>
      <w:r>
        <w:t>-112.000</w:t>
      </w:r>
    </w:p>
    <w:p>
      <w:r>
        <w:t>-112.000</w:t>
      </w:r>
    </w:p>
    <w:p>
      <w:r>
        <w:t>0</w:t>
      </w:r>
    </w:p>
    <w:p>
      <w:r>
        <w:t>112.000</w:t>
      </w:r>
    </w:p>
    <w:p>
      <w:r>
        <w:t>112.000</w:t>
      </w:r>
    </w:p>
    <w:p>
      <w:r>
        <w:t>0</w:t>
      </w:r>
    </w:p>
    <w:p>
      <w:r>
        <w:t>2.3</w:t>
      </w:r>
    </w:p>
    <w:p>
      <w:r>
        <w:t>Chi nghiệp vụ chuyên môn</w:t>
      </w:r>
    </w:p>
    <w:p>
      <w:r>
        <w:t>-2.303.000</w:t>
      </w:r>
    </w:p>
    <w:p>
      <w:r>
        <w:t>-2.303.000</w:t>
      </w:r>
    </w:p>
    <w:p>
      <w:r>
        <w:t>0</w:t>
      </w:r>
    </w:p>
    <w:p>
      <w:r>
        <w:t>2.303.000</w:t>
      </w:r>
    </w:p>
    <w:p>
      <w:r>
        <w:t>2.303.000</w:t>
      </w:r>
    </w:p>
    <w:p>
      <w:r>
        <w:t>0</w:t>
      </w:r>
    </w:p>
    <w:p>
      <w:r>
        <w:t>II</w:t>
      </w:r>
    </w:p>
    <w:p>
      <w:r>
        <w:t>SỰ NGHIỆP VĂN HÓA THÔNG TIN (Khoản 171)</w:t>
      </w:r>
    </w:p>
    <w:p>
      <w:r>
        <w:t>-600.000</w:t>
      </w:r>
    </w:p>
    <w:p>
      <w:r>
        <w:t>-600.000</w:t>
      </w:r>
    </w:p>
    <w:p>
      <w:r>
        <w:t>0</w:t>
      </w:r>
    </w:p>
    <w:p>
      <w:r>
        <w:t>600.000</w:t>
      </w:r>
    </w:p>
    <w:p>
      <w:r>
        <w:t>600.000</w:t>
      </w:r>
    </w:p>
    <w:p>
      <w:r>
        <w:t>0</w:t>
      </w:r>
    </w:p>
    <w:p>
      <w:r>
        <w:t>2</w:t>
      </w:r>
    </w:p>
    <w:p>
      <w:r>
        <w:t>Kinh phí chi thường xuyên không giao tự chủ</w:t>
      </w:r>
    </w:p>
    <w:p>
      <w:r>
        <w:t>-600.000</w:t>
      </w:r>
    </w:p>
    <w:p>
      <w:r>
        <w:t>-600.000</w:t>
      </w:r>
    </w:p>
    <w:p>
      <w:r>
        <w:t>0</w:t>
      </w:r>
    </w:p>
    <w:p>
      <w:r>
        <w:t>600.000</w:t>
      </w:r>
    </w:p>
    <w:p>
      <w:r>
        <w:t>600.000</w:t>
      </w:r>
    </w:p>
    <w:p>
      <w:r>
        <w:t>0</w:t>
      </w:r>
    </w:p>
    <w:p>
      <w:r>
        <w:t>2.1</w:t>
      </w:r>
    </w:p>
    <w:p>
      <w:r>
        <w:t>Chi nghiệp vụ chuyên môn</w:t>
      </w:r>
    </w:p>
    <w:p>
      <w:r>
        <w:t>-600.000</w:t>
      </w:r>
    </w:p>
    <w:p>
      <w:r>
        <w:t>-600.000</w:t>
      </w:r>
    </w:p>
    <w:p>
      <w:r>
        <w:t>0</w:t>
      </w:r>
    </w:p>
    <w:p>
      <w:r>
        <w:t>600.000</w:t>
      </w:r>
    </w:p>
    <w:p>
      <w:r>
        <w:t>600.000</w:t>
      </w:r>
    </w:p>
    <w:p>
      <w:r>
        <w:t>0</w:t>
      </w:r>
    </w:p>
    <w:p>
      <w:r>
        <w:t>Ghi chú:</w:t>
      </w:r>
    </w:p>
    <w:p>
      <w:r>
        <w:t>1. Điều chỉnh dự toán chi NSNN của Nhà xuất bản Tài chính (trước sắp xếp), trong đó: (1) Số dư tạm ứng đến 31/8/2025: 1.268 966.000 đồng; (2) số dư dự toán đến thời điểm 31/8/2025: 2.057.034.000 đồng (số liệu được Kho bạc nhà nước đối chiếu, xác nhận).</w:t>
      </w:r>
    </w:p>
    <w:p>
      <w:r>
        <w:t>2. Mục I.2.1, 2.2: Thực hiện nhiệm vụ được Bộ Tài chính phê duyệt tại Quyết định số 1332/QĐ-BTC ngày 11/4/2025.</w:t>
      </w:r>
    </w:p>
    <w:p>
      <w:r>
        <w:t>3. Mục I.2.3: Thực hiện nhiệm vụ được Bộ Tài chính phê duyệt tại Quyết định số 1491/QĐ-BTC ngày 27/6/2024. Nhà xuất bản Tài chính (từ 1/9/2025 là Nhà xuất bản Kinh tế - Tài chính) tổ chức thực hiện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4. Mục II.2: Kinh phí đặt hàng xuất bản phẩm./.</w:t>
      </w:r>
    </w:p>
    <w:p>
      <w:r>
        <w:t>PHỤ LỤC II</w:t>
      </w:r>
    </w:p>
    <w:p>
      <w:r>
        <w:t>ĐIỀU CHỈNH DỰ TOÁN CHI NGÂN SÁCH NHÀ NƯỚC NĂM 2025</w:t>
      </w:r>
    </w:p>
    <w:p>
      <w:r>
        <w:t>(Kèm theo Quyết định số 3838/QĐ-BTC ngày 14/11/2025 của Bộ Tài chính)</w:t>
      </w:r>
    </w:p>
    <w:p>
      <w:r>
        <w:t>Đơn vị tính: 1. 000 đồng</w:t>
      </w:r>
    </w:p>
    <w:p>
      <w:r>
        <w:t>STT</w:t>
      </w:r>
    </w:p>
    <w:p>
      <w:r>
        <w:t>Nội dung</w:t>
      </w:r>
    </w:p>
    <w:p>
      <w:r>
        <w:t>Học viện Chính sách và Phát triển</w:t>
      </w:r>
    </w:p>
    <w:p>
      <w:r>
        <w:t>Mã số đơn vị QHNSNN: 1087916</w:t>
      </w:r>
    </w:p>
    <w:p>
      <w:r>
        <w:t>Trường Bồi dưỡng cán bộ Kinh tế - Tài chính</w:t>
      </w:r>
    </w:p>
    <w:p>
      <w:r>
        <w:t>Mã số đơn vị QHNSNN: 1165625</w:t>
      </w:r>
    </w:p>
    <w:p>
      <w:r>
        <w:t>Mã số KBNN giao dịch: 0411</w:t>
      </w:r>
    </w:p>
    <w:p>
      <w:r>
        <w:t>Tổng cộng</w:t>
      </w:r>
    </w:p>
    <w:p>
      <w:r>
        <w:t>Trong đó</w:t>
      </w:r>
    </w:p>
    <w:p>
      <w:r>
        <w:t>Tổng cộng</w:t>
      </w:r>
    </w:p>
    <w:p>
      <w:r>
        <w:t>Trong đó</w:t>
      </w:r>
    </w:p>
    <w:p>
      <w:r>
        <w:t>Nguồn NSNN</w:t>
      </w:r>
    </w:p>
    <w:p>
      <w:r>
        <w:t>Nguồn khác</w:t>
      </w:r>
    </w:p>
    <w:p>
      <w:r>
        <w:t>Nguồn NSNN</w:t>
      </w:r>
    </w:p>
    <w:p>
      <w:r>
        <w:t>Nguồn khác</w:t>
      </w:r>
    </w:p>
    <w:p>
      <w:r>
        <w:t>DỰ TOÁN CHI NGÂN SÁCH NHÀ NƯỚC</w:t>
      </w:r>
    </w:p>
    <w:p>
      <w:r>
        <w:t>-86.270.422</w:t>
      </w:r>
    </w:p>
    <w:p>
      <w:r>
        <w:t>-86.270.422</w:t>
      </w:r>
    </w:p>
    <w:p>
      <w:r>
        <w:t>0</w:t>
      </w:r>
    </w:p>
    <w:p>
      <w:r>
        <w:t>86.270.422</w:t>
      </w:r>
    </w:p>
    <w:p>
      <w:r>
        <w:t>86.270.422</w:t>
      </w:r>
    </w:p>
    <w:p>
      <w:r>
        <w:t>0</w:t>
      </w:r>
    </w:p>
    <w:p>
      <w:r>
        <w:t>I</w:t>
      </w:r>
    </w:p>
    <w:p>
      <w:r>
        <w:t>QUẢN LÝ HÀNH CHÍNH (Khoản 341)</w:t>
      </w:r>
    </w:p>
    <w:p>
      <w:r>
        <w:t>-105.000</w:t>
      </w:r>
    </w:p>
    <w:p>
      <w:r>
        <w:t>-105.000</w:t>
      </w:r>
    </w:p>
    <w:p>
      <w:r>
        <w:t>0</w:t>
      </w:r>
    </w:p>
    <w:p>
      <w:r>
        <w:t>105.000</w:t>
      </w:r>
    </w:p>
    <w:p>
      <w:r>
        <w:t>105.000</w:t>
      </w:r>
    </w:p>
    <w:p>
      <w:r>
        <w:t>0</w:t>
      </w:r>
    </w:p>
    <w:p>
      <w:r>
        <w:t>1</w:t>
      </w:r>
    </w:p>
    <w:p>
      <w:r>
        <w:t>Kinh phí chi thường xuyên giao tự chủ</w:t>
      </w:r>
    </w:p>
    <w:p>
      <w:r>
        <w:t>0</w:t>
      </w:r>
    </w:p>
    <w:p>
      <w:r>
        <w:t>0</w:t>
      </w:r>
    </w:p>
    <w:p>
      <w:r>
        <w:t>0</w:t>
      </w:r>
    </w:p>
    <w:p>
      <w:r>
        <w:t>0</w:t>
      </w:r>
    </w:p>
    <w:p>
      <w:r>
        <w:t>0</w:t>
      </w:r>
    </w:p>
    <w:p>
      <w:r>
        <w:t>0</w:t>
      </w:r>
    </w:p>
    <w:p>
      <w:r>
        <w:t>2</w:t>
      </w:r>
    </w:p>
    <w:p>
      <w:r>
        <w:t>Kinh phí chi thường xuyên không giao tự chủ</w:t>
      </w:r>
    </w:p>
    <w:p>
      <w:r>
        <w:t>-105.000</w:t>
      </w:r>
    </w:p>
    <w:p>
      <w:r>
        <w:t>-105.000</w:t>
      </w:r>
    </w:p>
    <w:p>
      <w:r>
        <w:t>0</w:t>
      </w:r>
    </w:p>
    <w:p>
      <w:r>
        <w:t>105.000</w:t>
      </w:r>
    </w:p>
    <w:p>
      <w:r>
        <w:t>105.000</w:t>
      </w:r>
    </w:p>
    <w:p>
      <w:r>
        <w:t>0</w:t>
      </w:r>
    </w:p>
    <w:p>
      <w:r>
        <w:t>2.1</w:t>
      </w:r>
    </w:p>
    <w:p>
      <w:r>
        <w:t>Chi ứng dụng công nghệ thông tin</w:t>
      </w:r>
    </w:p>
    <w:p>
      <w:r>
        <w:t>-105.000</w:t>
      </w:r>
    </w:p>
    <w:p>
      <w:r>
        <w:t>-105.000</w:t>
      </w:r>
    </w:p>
    <w:p>
      <w:r>
        <w:t>0</w:t>
      </w:r>
    </w:p>
    <w:p>
      <w:r>
        <w:t>105.000</w:t>
      </w:r>
    </w:p>
    <w:p>
      <w:r>
        <w:t>105.000</w:t>
      </w:r>
    </w:p>
    <w:p>
      <w:r>
        <w:t>0</w:t>
      </w:r>
    </w:p>
    <w:p>
      <w:r>
        <w:t>II</w:t>
      </w:r>
    </w:p>
    <w:p>
      <w:r>
        <w:t>QUẢN LÝ HÀNH CHÍNH (Khoản 368)</w:t>
      </w:r>
    </w:p>
    <w:p>
      <w:r>
        <w:t>-1.340.000</w:t>
      </w:r>
    </w:p>
    <w:p>
      <w:r>
        <w:t>-1.340.000</w:t>
      </w:r>
    </w:p>
    <w:p>
      <w:r>
        <w:t>0</w:t>
      </w:r>
    </w:p>
    <w:p>
      <w:r>
        <w:t>1.340.000</w:t>
      </w:r>
    </w:p>
    <w:p>
      <w:r>
        <w:t>1.340.000</w:t>
      </w:r>
    </w:p>
    <w:p>
      <w:r>
        <w:t>0</w:t>
      </w:r>
    </w:p>
    <w:p>
      <w:r>
        <w:t>1</w:t>
      </w:r>
    </w:p>
    <w:p>
      <w:r>
        <w:t>Kinh phí chi thường xuyên giao tự chủ</w:t>
      </w:r>
    </w:p>
    <w:p>
      <w:r>
        <w:t>-1.272.000</w:t>
      </w:r>
    </w:p>
    <w:p>
      <w:r>
        <w:t>-1.272.000</w:t>
      </w:r>
    </w:p>
    <w:p>
      <w:r>
        <w:t>0</w:t>
      </w:r>
    </w:p>
    <w:p>
      <w:r>
        <w:t>1.272.000</w:t>
      </w:r>
    </w:p>
    <w:p>
      <w:r>
        <w:t>1.272.000</w:t>
      </w:r>
    </w:p>
    <w:p>
      <w:r>
        <w:t>0</w:t>
      </w:r>
    </w:p>
    <w:p>
      <w:r>
        <w:t>2</w:t>
      </w:r>
    </w:p>
    <w:p>
      <w:r>
        <w:t>Kinh phí chi thường xuyên không giao tự chủ</w:t>
      </w:r>
    </w:p>
    <w:p>
      <w:r>
        <w:t>-68.000</w:t>
      </w:r>
    </w:p>
    <w:p>
      <w:r>
        <w:t>-68.000</w:t>
      </w:r>
    </w:p>
    <w:p>
      <w:r>
        <w:t>0</w:t>
      </w:r>
    </w:p>
    <w:p>
      <w:r>
        <w:t>68.000</w:t>
      </w:r>
    </w:p>
    <w:p>
      <w:r>
        <w:t>68.000</w:t>
      </w:r>
    </w:p>
    <w:p>
      <w:r>
        <w:t>0</w:t>
      </w:r>
    </w:p>
    <w:p>
      <w:r>
        <w:t>2.1</w:t>
      </w:r>
    </w:p>
    <w:p>
      <w:r>
        <w:t>Quỹ tiền thưởng theo nghị định 73/2024/NĐ-CP ngày 30/6/2024</w:t>
      </w:r>
    </w:p>
    <w:p>
      <w:r>
        <w:t>-68.000</w:t>
      </w:r>
    </w:p>
    <w:p>
      <w:r>
        <w:t>-68.000</w:t>
      </w:r>
    </w:p>
    <w:p>
      <w:r>
        <w:t>0</w:t>
      </w:r>
    </w:p>
    <w:p>
      <w:r>
        <w:t>68.000</w:t>
      </w:r>
    </w:p>
    <w:p>
      <w:r>
        <w:t>68.000</w:t>
      </w:r>
    </w:p>
    <w:p>
      <w:r>
        <w:t>0</w:t>
      </w:r>
    </w:p>
    <w:p>
      <w:r>
        <w:t>III</w:t>
      </w:r>
    </w:p>
    <w:p>
      <w:r>
        <w:t>SỰ NGHIỆP GIÁO DỤC ĐÀO TẠO (Khoản 085)</w:t>
      </w:r>
    </w:p>
    <w:p>
      <w:r>
        <w:t>-84.825.422</w:t>
      </w:r>
    </w:p>
    <w:p>
      <w:r>
        <w:t>-84.825.422</w:t>
      </w:r>
    </w:p>
    <w:p>
      <w:r>
        <w:t>0</w:t>
      </w:r>
    </w:p>
    <w:p>
      <w:r>
        <w:t>84.825.422</w:t>
      </w:r>
    </w:p>
    <w:p>
      <w:r>
        <w:t>84.825.422</w:t>
      </w:r>
    </w:p>
    <w:p>
      <w:r>
        <w:t>0</w:t>
      </w:r>
    </w:p>
    <w:p>
      <w:r>
        <w:t>1</w:t>
      </w:r>
    </w:p>
    <w:p>
      <w:r>
        <w:t>Kinh phí chi thường xuyên giao tự chủ</w:t>
      </w:r>
    </w:p>
    <w:p>
      <w:r>
        <w:t>-24.146.000</w:t>
      </w:r>
    </w:p>
    <w:p>
      <w:r>
        <w:t>-24.146.000</w:t>
      </w:r>
    </w:p>
    <w:p>
      <w:r>
        <w:t>0</w:t>
      </w:r>
    </w:p>
    <w:p>
      <w:r>
        <w:t>24.146.000</w:t>
      </w:r>
    </w:p>
    <w:p>
      <w:r>
        <w:t>24.146.000</w:t>
      </w:r>
    </w:p>
    <w:p>
      <w:r>
        <w:t>0</w:t>
      </w:r>
    </w:p>
    <w:p>
      <w:r>
        <w:t>2</w:t>
      </w:r>
    </w:p>
    <w:p>
      <w:r>
        <w:t>Kinh phí chi thường xuyên không giao tự chủ</w:t>
      </w:r>
    </w:p>
    <w:p>
      <w:r>
        <w:t>-60.679.422</w:t>
      </w:r>
    </w:p>
    <w:p>
      <w:r>
        <w:t>-60.679.422</w:t>
      </w:r>
    </w:p>
    <w:p>
      <w:r>
        <w:t>0</w:t>
      </w:r>
    </w:p>
    <w:p>
      <w:r>
        <w:t>60.679.422</w:t>
      </w:r>
    </w:p>
    <w:p>
      <w:r>
        <w:t>60.679.422</w:t>
      </w:r>
    </w:p>
    <w:p>
      <w:r>
        <w:t>0</w:t>
      </w:r>
    </w:p>
    <w:p>
      <w:r>
        <w:t>2.1</w:t>
      </w:r>
    </w:p>
    <w:p>
      <w:r>
        <w:t>Chi đào tạo, bồi dưỡng công chức trong nước</w:t>
      </w:r>
    </w:p>
    <w:p>
      <w:r>
        <w:t>-22.029.422</w:t>
      </w:r>
    </w:p>
    <w:p>
      <w:r>
        <w:t>-22.029.422</w:t>
      </w:r>
    </w:p>
    <w:p>
      <w:r>
        <w:t>0</w:t>
      </w:r>
    </w:p>
    <w:p>
      <w:r>
        <w:t>22.029.422</w:t>
      </w:r>
    </w:p>
    <w:p>
      <w:r>
        <w:t>22.029.422</w:t>
      </w:r>
    </w:p>
    <w:p>
      <w:r>
        <w:t>0</w:t>
      </w:r>
    </w:p>
    <w:p>
      <w:r>
        <w:t>2.2</w:t>
      </w:r>
    </w:p>
    <w:p>
      <w:r>
        <w:t>Chi vận hành phân hiệu Trường Nghiệp vụ thuế, Trường Hải quan Việt Nam</w:t>
      </w:r>
    </w:p>
    <w:p>
      <w:r>
        <w:t>-11.349.000</w:t>
      </w:r>
    </w:p>
    <w:p>
      <w:r>
        <w:t>-11.349.000</w:t>
      </w:r>
    </w:p>
    <w:p>
      <w:r>
        <w:t>0</w:t>
      </w:r>
    </w:p>
    <w:p>
      <w:r>
        <w:t>7.141.400</w:t>
      </w:r>
    </w:p>
    <w:p>
      <w:r>
        <w:t>7.141.400</w:t>
      </w:r>
    </w:p>
    <w:p>
      <w:r>
        <w:t>0</w:t>
      </w:r>
    </w:p>
    <w:p>
      <w:r>
        <w:t>2.3</w:t>
      </w:r>
    </w:p>
    <w:p>
      <w:r>
        <w:t>Chi mua sắm, sửa chữa tài sản</w:t>
      </w:r>
    </w:p>
    <w:p>
      <w:r>
        <w:t>0</w:t>
      </w:r>
    </w:p>
    <w:p>
      <w:r>
        <w:t>0</w:t>
      </w:r>
    </w:p>
    <w:p>
      <w:r>
        <w:t>3.630.000</w:t>
      </w:r>
    </w:p>
    <w:p>
      <w:r>
        <w:t>3.630.000</w:t>
      </w:r>
    </w:p>
    <w:p>
      <w:r>
        <w:t>0</w:t>
      </w:r>
    </w:p>
    <w:p>
      <w:r>
        <w:t>2.4</w:t>
      </w:r>
    </w:p>
    <w:p>
      <w:r>
        <w:t>Chi di chuyển tài sản</w:t>
      </w:r>
    </w:p>
    <w:p>
      <w:r>
        <w:t>0</w:t>
      </w:r>
    </w:p>
    <w:p>
      <w:r>
        <w:t>500.000</w:t>
      </w:r>
    </w:p>
    <w:p>
      <w:r>
        <w:t>500.000</w:t>
      </w:r>
    </w:p>
    <w:p>
      <w:r>
        <w:t>2.5</w:t>
      </w:r>
    </w:p>
    <w:p>
      <w:r>
        <w:t>Chi thực hiện chế độ, chính sách theo Nghị định số 178/2024/NĐ-CP và Nghị định số 67/2025/NĐ-CP</w:t>
      </w:r>
    </w:p>
    <w:p>
      <w:r>
        <w:t>-27.301.000</w:t>
      </w:r>
    </w:p>
    <w:p>
      <w:r>
        <w:t>-27.301.000</w:t>
      </w:r>
    </w:p>
    <w:p>
      <w:r>
        <w:t>0</w:t>
      </w:r>
    </w:p>
    <w:p>
      <w:r>
        <w:t>27.301.000</w:t>
      </w:r>
    </w:p>
    <w:p>
      <w:r>
        <w:t>27.301.000</w:t>
      </w:r>
    </w:p>
    <w:p>
      <w:r>
        <w:t>0</w:t>
      </w:r>
    </w:p>
    <w:p>
      <w:r>
        <w:t>2.6</w:t>
      </w:r>
    </w:p>
    <w:p>
      <w:r>
        <w:t>Tiết kiệm chi thường xuyên theo Nghị quyết số 173/NQ-CP</w:t>
      </w:r>
    </w:p>
    <w:p>
      <w:r>
        <w:t>77.600</w:t>
      </w:r>
    </w:p>
    <w:p>
      <w:r>
        <w:t>77.600</w:t>
      </w:r>
    </w:p>
    <w:p>
      <w:r>
        <w:t>Ghi chú:</w:t>
      </w:r>
    </w:p>
    <w:p>
      <w:r>
        <w:t>1. Điều chỉnh dự toán chi NSNN là 87.029 095 040 đồng, trong đó: (1) Số dư tạm ứng tại thời điểm 30/9/2025: 25.562.447.719 đồng; (2) số dư dự toán tại thời điểm 30/9/2025: 61.466.647 321 đồng (trong đó Kinh phí năm trước chuyển sang: 758.673.040 đồng) (số liệu được Kho bạc nhà nước đối chiếu, xác nhận).</w:t>
      </w:r>
    </w:p>
    <w:p>
      <w:r>
        <w:t>2. Mục I.2.1. III.2 3: Thực hiện nhiệm vụ mua sắm thiết bị CNTT được Bộ Tài chính phê duyệt lại Quyết định số 3821/QĐ-BTC ngày 14/11/2025.</w:t>
      </w:r>
    </w:p>
    <w:p>
      <w:r>
        <w:t>3. Mục III.2.1, 2.2, 2.4: Thực hiện nhiệm vụ được Bộ Tài chính phê duyệt tại Quyết định số 3824/QĐ-BTC ngày 14/11/2025. Số kinh phí còn lại Trường Bồi dưỡng cán bộ Kinh tế - Tài chính tiếp tục quản lý và thực hiện xử lý ngân sách cuối năm 2025 theo quy định của pháp luật ngân sách.</w:t>
      </w:r>
    </w:p>
    <w:p>
      <w:r>
        <w:t>4. Mục III.2 3: Thực hiện nhiệm vụ sửa chữa công trình xây dựng được Bộ Tài chính phê duyệt tại Quyết định số 3822/QĐ-BTC ngày 14/11/2025.</w:t>
      </w:r>
    </w:p>
    <w:p>
      <w:r>
        <w:t>5. Mục III.2.3: Thực hiện nhiệm vụ mua sắm, sửa chữa tài sản được Bộ Tài chính phê duyệt tại Quyết định số 3823/QĐ-BTC ngày 14/11/2025./.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