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chế quản lý vật liệu nổ công nghiệp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38/2024/QĐ-UBND</w:t>
      </w:r>
    </w:p>
    <w:p>
      <w:r>
        <w:t>Gia Lai, ngày 30 tháng 7 năm 2024</w:t>
      </w:r>
    </w:p>
    <w:p>
      <w:r>
        <w:t>QUYẾT ĐỊNH</w:t>
      </w:r>
    </w:p>
    <w:p>
      <w:r>
        <w:t>BAN HÀNH QUY CHẾ QUẢN LÝ VẬT LIỆU NỔ CÔNG NGHIỆP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vũ khí, vật liệu nổ và công cụ hỗ trợ ngày 20 tháng 6 năm 2017;</w:t>
      </w:r>
    </w:p>
    <w:p>
      <w:r>
        <w:t>Căn cứ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Căn cứ Thông tư số 13/2018/TT-BCT ngày 15 tháng 6 năm 2018 của Bộ trưởng Bộ Công Thương quy định về quản lý, sử dụng vật liệu nổ công nghiệp, tiền chất thuốc nổ sử dụng để sản xuất vật liệu nổ công nghiệp;</w:t>
      </w:r>
    </w:p>
    <w:p>
      <w:r>
        <w:t>Căn cứ Thông tư số 32/2019/TT-BCT ngày 21 tháng 11 năm 2019 của Bộ trưởng Bộ Công Thương ban hành Quy chuẩn kỹ thuật quốc gia về an toàn trong sản xuất, thử nghiệm, nghiệm thu, bảo quản, vận chuyển, sử dụng, tiêu huỷ vật liệu nổ công nghiệp và bảo quản tiền chất thuốc nổ;</w:t>
      </w:r>
    </w:p>
    <w:p>
      <w:r>
        <w:t>Theo đề nghị của Giám đốc Sở Công Thương.</w:t>
      </w:r>
    </w:p>
    <w:p>
      <w:r>
        <w:t>QUYẾT ĐỊNH:</w:t>
      </w:r>
    </w:p>
    <w:p>
      <w:r>
        <w:t>Điều 1.  Ban hành kèm theo Quyết định này Quy chế quản lý vật liệu nổ công nghiệp trên địa bàn tỉnh Gia Lai.</w:t>
      </w:r>
    </w:p>
    <w:p>
      <w:r>
        <w:t>Điều 2. Hiệu lực thi hành</w:t>
      </w:r>
    </w:p>
    <w:p>
      <w:r>
        <w:t>Quyết định này có hiệu lực thi hành từ ngày 10 tháng 8 năm 2024 và thay thế Quyết định số 05/2019/QĐ-UBND ngày 15 tháng 01 năm 2019 của Ủy ban nhân dân tỉnh về việc ban hành Quy chế quản lý vật liệu nổ công nghiệp trên địa bàn tỉnh Gia Lai.</w:t>
      </w:r>
    </w:p>
    <w:p>
      <w:r>
        <w:t>Điều 3. Tổ chức thực hiện</w:t>
      </w:r>
    </w:p>
    <w:p>
      <w:r>
        <w:t>Chánh Văn phòng Ủy ban nhân dân tỉnh; Giám đốc các Sở: Công Thương, Tài nguyên và Môi trường, Lao động - Thương binh và Xã hội, Xây dựng, Giao thông vận tải; Giám đốc Công an tỉnh; Cục trưởng Cục Thuế tỉnh; Chủ tịch Ủy ban nhân dân các huyện, thị xã, thành phố; Thủ trưởng các đơn vị liên quan; Giám đốc các doanh nghiệp hoạt động vật liệu nổ công nghiệp trên địa bàn tỉnh chịu trách nhiệm thi hành Quyết định này./.</w:t>
      </w:r>
    </w:p>
    <w:p>
      <w:r>
        <w:t>Nơi nhận:</w:t>
      </w:r>
    </w:p>
    <w:p>
      <w:r>
        <w:t>- Như Điều 3;</w:t>
      </w:r>
    </w:p>
    <w:p>
      <w:r>
        <w:t>- Bộ Công Thương (b/c);</w:t>
      </w:r>
    </w:p>
    <w:p>
      <w:r>
        <w:t>- Thường trực Tỉnh ủy, Thường trực Hội đồng nhân dân tỉnh (b/c);</w:t>
      </w:r>
    </w:p>
    <w:p>
      <w:r>
        <w:t>- Đoàn Đại biểu Quốc hội tỉnh (b/c);</w:t>
      </w:r>
    </w:p>
    <w:p>
      <w:r>
        <w:t>- Chủ tịch và các Phó Chủ tịch Ủy ban nhân dân tỉnh;</w:t>
      </w:r>
    </w:p>
    <w:p>
      <w:r>
        <w:t>- Cục Kiểm tra văn bản Quy phạm pháp luật - Bộ Tư pháp;</w:t>
      </w:r>
    </w:p>
    <w:p>
      <w:r>
        <w:t>- Vụ Pháp chế - Bộ Công Thương;</w:t>
      </w:r>
    </w:p>
    <w:p>
      <w:r>
        <w:t>- Các Phó Chánh Văn phòng - Ủy ban nhân dân tỉnh;</w:t>
      </w:r>
    </w:p>
    <w:p>
      <w:r>
        <w:t>- Các Sở: Tư Pháp, Kế hoạch &amp; Đầu tư, Nông nghiệp &amp; Phát triển nông thôn, Tài chính;</w:t>
      </w:r>
    </w:p>
    <w:p>
      <w:r>
        <w:t>- Công báo tỉnh, Cổng thông tin điện tử tỉnh;</w:t>
      </w:r>
    </w:p>
    <w:p>
      <w:r>
        <w:t>- Báo Gia Lai, Đài Phát thanh truyền hình tỉnh;</w:t>
      </w:r>
    </w:p>
    <w:p>
      <w:r>
        <w:t>- Lưu: VT, NC, CNXD.</w:t>
      </w:r>
    </w:p>
    <w:p>
      <w:r>
        <w:t>TM. ỦY BAN NHÂN DÂN</w:t>
      </w:r>
    </w:p>
    <w:p>
      <w:r>
        <w:t>KT.CHỦ TỊCH</w:t>
      </w:r>
    </w:p>
    <w:p>
      <w:r>
        <w:t>PHÓ CHỦ TỊCH</w:t>
      </w:r>
    </w:p>
    <w:p>
      <w:r>
        <w:t>Nguyễn Hữu Quế</w:t>
      </w:r>
    </w:p>
    <w:p>
      <w:r>
        <w:t>QUY CHẾ</w:t>
      </w:r>
    </w:p>
    <w:p>
      <w:r>
        <w:t>QUẢN LÝ VẬT LIỆU NỔ CÔNG NGHIỆP TRÊN ĐỊA BÀN TỈNH GIA LAI</w:t>
      </w:r>
    </w:p>
    <w:p>
      <w:r>
        <w:t>(Kèm theo Quyết định số 38/2024/QĐ-UBND ngày 30 tháng 7 năm 2024 của Ủy ban nhân dân tỉnh Gia Lai)</w:t>
      </w:r>
    </w:p>
    <w:p>
      <w:r>
        <w:t>Điều 1. Phạm vi điều chỉnh</w:t>
      </w:r>
    </w:p>
    <w:p>
      <w:r>
        <w:t>Quy chế này quy định về quản lý vật liệu nổ công nghiệp; trách nhiệm phối hợp giữa các cơ quan có liên quan trong quản lý vật liệu nổ công nghiệp trên địa bàn tỉnh Gia Lai.</w:t>
      </w:r>
    </w:p>
    <w:p>
      <w:r>
        <w:t>Điều 2. Đối tượng áp dụng</w:t>
      </w:r>
    </w:p>
    <w:p>
      <w:r>
        <w:t>Các cơ quan, tổ chức, cá nhân liên quan đến quản lý vật liệu nổ công nghiệp trên địa bàn tỉnh Gia Lai.</w:t>
      </w:r>
    </w:p>
    <w:p>
      <w:r>
        <w:t>Điều 3. Quản lý vật liệu nổ công nghiệp</w:t>
      </w:r>
    </w:p>
    <w:p>
      <w:r>
        <w:t>Thực hiện theo quy định về quản lý vật liệu nổ công nghiệp tại Chương III Luật Quản lý, sử dụng vũ khí, vật liệu nổ và công cụ hỗ trợ số 14/2017/QH14; Chương IV Nghị định số 71/2018/NĐ-CP ngày 15 tháng 5 năm 2018 của Chính phủ quy định chi tiết một số điều của Luật Quản lý, sử dụng vũ khí, vật liệu nổ và công cụ hỗ trợ về vật liệu nổ và tiền chất thuốc nổ và các quy định khác của pháp luật có liên quan</w:t>
      </w:r>
    </w:p>
    <w:p>
      <w:r>
        <w:t>Điều 4. Trách nhiệm phối hợp quản lý vật liệu nổ công nghiệp</w:t>
      </w:r>
    </w:p>
    <w:p>
      <w:r>
        <w:t>1. Trách nhiệm của Sở Công Thương</w:t>
      </w:r>
    </w:p>
    <w:p>
      <w:r>
        <w:t>Chủ trì, phối hợp với các cơ quan, đơn vị, địa phương có liên quan tuyên truyền, phổ biến, hướng dẫn thực hiện các quy định của pháp luật, thanh tra, kiểm tra và xử lý các hành vi vi phạm pháp luật về quản lý vật liệu nổ công nghiệp theo quy định của pháp luật.</w:t>
      </w:r>
    </w:p>
    <w:p>
      <w:r>
        <w:t>2. Trách nhiệm của Công an tỉnh</w:t>
      </w:r>
    </w:p>
    <w:p>
      <w:r>
        <w:t>a) Phối hợp, tham gia ý kiến về địa điểm xây dựng kho chứa vật liệu nổ công nghiệp.</w:t>
      </w:r>
    </w:p>
    <w:p>
      <w:r>
        <w:t>b) Phối hợp thanh tra, kiểm tra định kỳ hoặc đột xuất các tổ chức hoạt động vật liệu nổ công nghiệp trên địa bàn tỉnh khi được đề nghị.</w:t>
      </w:r>
    </w:p>
    <w:p>
      <w:r>
        <w:t>c) Cung cấp thông tin đến Sở Công Thương khi phát hiện các vi phạm pháp luật về quản lý vật liệu nổ công nghiệp trên địa bàn tỉnh.</w:t>
      </w:r>
    </w:p>
    <w:p>
      <w:r>
        <w:t>3. Trách nhiệm của các sở, ban, ngành có liên quan</w:t>
      </w:r>
    </w:p>
    <w:p>
      <w:r>
        <w:t>a) Sở Tài nguyên và Môi trường, Sở Xây dựng phối hợp với Sở Công Thương tham gia ý kiến về địa điểm xây dựng kho chứa vật liệu nổ công nghiệp; kiểm tra công tác nghiệm thu kho chứa vật liệu nổ công nghiệp khi được đề nghị.</w:t>
      </w:r>
    </w:p>
    <w:p>
      <w:r>
        <w:t>b) Các sở, ban, ngành liên quan khác trong phạm vi nhiệm vụ, quyền hạn của mình có trách nhiệm phối hợp với Sở Công Thương thực hiện quản lý vật liệu nổ công nghiệp trên địa bàn tỉnh.</w:t>
      </w:r>
    </w:p>
    <w:p>
      <w:r>
        <w:t>4. Trách nhiệm của Ủy ban nhân dân cấp huyện</w:t>
      </w:r>
    </w:p>
    <w:p>
      <w:r>
        <w:t>Ủy ban nhân dân cấp huyện phối hợp, tham gia ý kiến về địa điểm xây dựng kho chứa vật liệu nổ công nghiệp khi có đề nghị của Sở Công Thương; báo cáo, đề xuất với Ủy ban nhân dân tỉnh, Sở Công Thương xử lý các hành vi vi phạm pháp luật về quản lý vật liệu nổ công nghiệp thuộc phạm vi quản lý vượt thẩm quyền xử lý.</w:t>
      </w:r>
    </w:p>
    <w:p>
      <w:r>
        <w:t>Điều 5. Tổ chức thực hiện</w:t>
      </w:r>
    </w:p>
    <w:p>
      <w:r>
        <w:t>1. Giao Sở Công Thương chủ trì, phối hợp với các sở, ban, ngành, đơn vị có liên quan tổ chức phổ biến, triển khai thực hiện Quy chế này và các quy định hiện hành của pháp luật liên quan đến công tác quản lý vật liệu nổ công nghiệp trên địa bàn tỉnh.</w:t>
      </w:r>
    </w:p>
    <w:p>
      <w:r>
        <w:t>2. Trong quá trình thực hiện, nếu phát sinh vướng mắc, các sở, ban, ngành, Ủy ban nhân dân cấp huyện và các tổ chức, cá nhân phản ánh bằng văn bản về Sở Công Thương để tổng hợp, báo cáo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