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sửa đổi Quy chế phối hợp quản lý lưu học sinh Lào và Campuchia học tập trên địa bàn tỉnh Đồng Nai kèm theo Quyết định 15/2019/QĐ-UBND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38/2023/QĐ-UBND</w:t>
      </w:r>
    </w:p>
    <w:p>
      <w:r>
        <w:t>Đồng Nai, ngày 29 tháng 9 năm 2023</w:t>
      </w:r>
    </w:p>
    <w:p>
      <w:r>
        <w:t>QUYẾT ĐỊNH</w:t>
      </w:r>
    </w:p>
    <w:p>
      <w:r>
        <w:t>SỬA ĐỔI, BỔ SUNG MỘT SỐ ĐIỀU CỦA QUY CHẾ PHỐI HỢP QUẢN LÝ LƯU HỌC SINH LÀO VÀ CAMPUCHIA HỌC TẬP TRÊN ĐỊA BÀN TỈNH ĐỒNG NAI BAN HÀNH KÈM THEO QUYẾT ĐỊNH SỐ 15/2019/QĐ-UBND NGÀY 29 THÁNG 3 NĂM 2019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24/2018/TT-BTC ngày 12 tháng 3 năm 2018 của Bộ trưởng Bộ Tài chính hướng dẫn quản lý kinh phí đào tạo cho lưu học sinh Lào và Campuchia (diện hiệp định) học tập tại Việt Nam;</w:t>
      </w:r>
    </w:p>
    <w:p>
      <w:r>
        <w:t>Theo đề nghị của Giám đốc Sở Ngoại vụ tại Tờ trình số 2440/TTr-SNgV ngày 13 tháng 9 năm 2023.</w:t>
      </w:r>
    </w:p>
    <w:p>
      <w:r>
        <w:t>QUYẾT ĐỊNH:</w:t>
      </w:r>
    </w:p>
    <w:p>
      <w:r>
        <w:t>Điều 1. Sửa đổi, bổ sung một số điều của Quy chế phối hợp quản lý lưu học sinh Lào và Campuchia học tập trên địa bàn tỉnh Đồng Nai ban hành kèm theo Quyết định số 15/2019/QĐ-UBND ngày 29 tháng 3 năm 2019 của Ủy ban nhân dân tỉnh Đồng Nai, cụ thể như sau:</w:t>
      </w:r>
    </w:p>
    <w:p>
      <w:r>
        <w:t>1. Sửa đổi điểm b, điểm c khoản 2 Điều 6 như sau:</w:t>
      </w:r>
    </w:p>
    <w:p>
      <w:r>
        <w:t>b) Đối với sinh viên học dự bị 01 năm tiếng Việt: Sở Tài chính phối hợp với Sở Ngoại vụ và cơ sở đào tạo cấp kinh phí (chi phí đào tạo, sinh hoạt phí, hỗ trợ trang cấp ban đầu, chi phí đi lại) theo quy định hiện hành.</w:t>
      </w:r>
    </w:p>
    <w:p>
      <w:r>
        <w:t>c) Đối với sinh viên học tập chuyên ngành: trên cơ sở phân bổ của Ủy ban nhân dân tỉnh về chỉ tiêu đào tạo, Sở Tài chính phối hợp với Sở Ngoại vụ và cơ sở đào tạo cấp kinh phí (chi phí đào tạo, sinh hoạt phí, chi phí đi lại) theo quy định hiện hành.</w:t>
      </w:r>
    </w:p>
    <w:p>
      <w:r>
        <w:t>2. Sửa đổi khoản 3 Điều 6 như sau:</w:t>
      </w:r>
    </w:p>
    <w:p>
      <w:r>
        <w:t>“3. Sở Lao động, Thương binh và Xã hội</w:t>
      </w:r>
    </w:p>
    <w:p>
      <w:r>
        <w:t>Chủ trì, phối hợp với Sở Ngoại vụ hướng dẫn các cơ sở giáo dục nghề nghiệp trên địa bàn tỉnh có lưu học sinh Lào và Campuchia theo học, thực hiện tốt quy chế đào tạo học sinh, sinh viên theo Thông tư số 04/2022/TT-BLĐTBXH ngày 30 tháng 3 năm 2022 của Bộ trưởng Bộ Lao động - Thương binh và Xã hội quy định việc tổ chức đào tạo trình độ trung cấp, trình độ cao đẳng theo niên chế hoặc theo phương thức tích lũy mô-đun hoặc tín chỉ”</w:t>
      </w:r>
    </w:p>
    <w:p>
      <w:r>
        <w:t>3. Sửa đổi khoản 7 Điều 7 như sau:</w:t>
      </w:r>
    </w:p>
    <w:p>
      <w:r>
        <w:t>“7. Hàng năm các cơ sở giáo dục lập dự toán kinh phí đào tạo, sinh hoạt phí đối với lưu học sinh Lào và Campuchia diện thỏa thuận hợp tác gửi Sở Tài chính và Sở Ngoại vụ theo quy định tại điểm a khoản 2 Điều 6 của Quy chế này. Thực hiện việc thanh, quyết toán kinh phí trực tiếp với Sở Tài chính về kinh phí đối với trường công lập và với Sở Ngoại vụ đối với trường dân lập, các trường trực thuộc Trung ương quản lý.”</w:t>
      </w:r>
    </w:p>
    <w:p>
      <w:r>
        <w:t>4. Bãi bỏ khoản 8 Điều 7.</w:t>
      </w:r>
    </w:p>
    <w:p>
      <w:r>
        <w:t>Điều 2.  Quyết định này có hiệu lực kể từ ngày 10 tháng 10 năm 2023.</w:t>
      </w:r>
    </w:p>
    <w:p>
      <w:r>
        <w:t>Điều 3.  Chánh Văn phòng Ủy ban nhân dân tỉnh; Giám đốc Sở Ngoại vụ; Thủ trưởng các sở, ban, ngành; Chủ tịch Ủy ban nhân dân các huyện, thành phố; Hiệu trưởng các trường Đại học, cao đẳng, trung cấp trên địa bàn tỉnh; các cơ quan, đơn vị liên quan chịu trách nhiệm thi hành Quyết định này./.</w:t>
      </w:r>
    </w:p>
    <w:p>
      <w:r>
        <w:t>Nơi nhận:</w:t>
      </w:r>
    </w:p>
    <w:p>
      <w:r>
        <w:t>- Như Điều 3;</w:t>
      </w:r>
    </w:p>
    <w:p>
      <w:r>
        <w:t>- Vụ Pháp chế - Bộ Tài Chính;</w:t>
      </w:r>
    </w:p>
    <w:p>
      <w:r>
        <w:t>- Bộ Giáo dục và Đào tạo;</w:t>
      </w:r>
    </w:p>
    <w:p>
      <w:r>
        <w:t>- Bộ Ngoại giao;</w:t>
      </w:r>
    </w:p>
    <w:p>
      <w:r>
        <w:t>- Cục Kiểm tra VBQPPL(BTP);</w:t>
      </w:r>
    </w:p>
    <w:p>
      <w:r>
        <w:t>- Thường trực Tỉnh ủy;</w:t>
      </w:r>
    </w:p>
    <w:p>
      <w:r>
        <w:t>- Thường trực HĐND tỉnh;</w:t>
      </w:r>
    </w:p>
    <w:p>
      <w:r>
        <w:t>- Q. Chủ tịch, các Phó Chủ tịch UBND tỉnh;</w:t>
      </w:r>
    </w:p>
    <w:p>
      <w:r>
        <w:t>- Ủy ban MTTQVN tỉnh;</w:t>
      </w:r>
    </w:p>
    <w:p>
      <w:r>
        <w:t>- Văn phòng: Tỉnh ủy, ĐĐBQH và HĐND tỉnh;</w:t>
      </w:r>
    </w:p>
    <w:p>
      <w:r>
        <w:t>- Cổng Thông tin điện tử tỉnh;</w:t>
      </w:r>
    </w:p>
    <w:p>
      <w:r>
        <w:t>- Lưu: VT, THNC (56).</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