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chức năng, nhiệm vụ, quyền hạn và cơ cấu tổ chức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38/2023/QĐ-UBND</w:t>
      </w:r>
    </w:p>
    <w:p>
      <w:r>
        <w:t>Sơn La, ngày 19 tháng 12 năm 2023</w:t>
      </w:r>
    </w:p>
    <w:p>
      <w:r>
        <w:t>QUYẾT ĐỊNH</w:t>
      </w:r>
    </w:p>
    <w:p>
      <w:r>
        <w:t>VỀ VIỆC QUY ĐỊNH CHỨC NĂNG, NHIỆM VỤ, QUYỀN HẠN VÀ CƠ CẤU TỔ CHỨC CỦA SỞ XÂY DỰNG</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w:t>
      </w:r>
    </w:p>
    <w:p>
      <w:r>
        <w:t>Căn cứ Nghị định số 24/2014/NĐ-CP ngày 04 tháng 4 năm 2014 của Chính phủ về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w:t>
      </w:r>
    </w:p>
    <w:p>
      <w:r>
        <w:t>Căn cứ Thông tư số 03/2022/TT-BXD ngày 27 tháng 9 năm 2022 của Bộ trưởng Bộ Xây dựng về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468/TTr-SXD ngày 05 tháng 12 năm 2023.</w:t>
      </w:r>
    </w:p>
    <w:p>
      <w:r>
        <w:t>QUYẾT ĐỊNH:</w:t>
      </w:r>
    </w:p>
    <w:p>
      <w:r>
        <w:t>Điều 1. Vị trí, chức năng của Sở Xây dựng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 của Sở Xây dựng</w:t>
      </w:r>
    </w:p>
    <w:p>
      <w:r>
        <w:t>Nhiệm vụ và quyền hạn của Sở Xây dựng: Thực hiện theo quy định tại Điều 2 Thông tư số 03/2022/TT-BXD, ngày 27/9/2022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Điều 3. Cơ cấu tổ chức của Sở Xây dựng</w:t>
      </w:r>
    </w:p>
    <w:p>
      <w:r>
        <w:t>1. Lãnh đạo Sở gồm: Giám đốc và không quá 03 Phó Giám đốc.</w:t>
      </w:r>
    </w:p>
    <w:p>
      <w:r>
        <w:t>a) Giám đốc Sở Xây dựng là người đứng đầu Sở Xây dựng, là Ủy viên Ủy ban nhân dân tỉnh, chịu trách nhiệm trước Ủy ban nhân dân, Chủ tịch Ủy ban nhân dân tỉnh và trước pháp luật về toàn bộ hoạt động của Sở Xây dựng và việc thực hiện chức năng, nhiệm vụ, quyền hạn khác được giao.</w:t>
      </w:r>
    </w:p>
    <w:p>
      <w:r>
        <w:t>b) Phó Giám đốc Sở Xây dựng là người giúp Giám đốc Sở phụ trách, chỉ đạo một số mặt công tác của các cơ quan, đơn vị sự nghiệp thuộc Sở; chịu trách nhiệm trước Giám đốc Sở và trước pháp luật về nhiệm vụ được phân công. Khi Giám đốc Sở vắng mặt, một Phó Giám đốc Sở được Giám đốc Sở ủy quyền điều hành các hoạt động của Sở Xây dựng.</w:t>
      </w:r>
    </w:p>
    <w:p>
      <w:r>
        <w:t>2. Các đơn vị tham mưu tổng hợp, phòng chuyên môn thuộc Sở Xây dựng</w:t>
      </w:r>
    </w:p>
    <w:p>
      <w:r>
        <w:t>a) Văn phòng;</w:t>
      </w:r>
    </w:p>
    <w:p>
      <w:r>
        <w:t>b) Thanh tra;</w:t>
      </w:r>
    </w:p>
    <w:p>
      <w:r>
        <w:t>c) Phòng Quy hoạch, Kiến trúc và Phát triển đô thị;</w:t>
      </w:r>
    </w:p>
    <w:p>
      <w:r>
        <w:t>d) Phòng Quản lý xây dựng;</w:t>
      </w:r>
    </w:p>
    <w:p>
      <w:r>
        <w:t>đ) Phòng Kinh tế xây dựng, Hạ tầng kỹ thuật;</w:t>
      </w:r>
    </w:p>
    <w:p>
      <w:r>
        <w:t>e) Phòng Giám định xây dựng.</w:t>
      </w:r>
    </w:p>
    <w:p>
      <w:r>
        <w:t>3. Các đơn vị sự nghiệp thuộc Sở Xây dựng</w:t>
      </w:r>
    </w:p>
    <w:p>
      <w:r>
        <w:t>a) Trung tâm Quy hoạch xây dựng;</w:t>
      </w:r>
    </w:p>
    <w:p>
      <w:r>
        <w:t>b) Trung tâm Giám định chất lượng xây dựng.</w:t>
      </w:r>
    </w:p>
    <w:p>
      <w:r>
        <w:t>4. Giám đốc Sở Xây dựng có trách nhiệm ban hành văn bản quy định cụ thể chức năng, nhiệm vụ, quyền hạn, mối quan hệ công tác giữa các đơn vị tham mưu tổng hợp, phòng chuyên môn theo quy định của pháp luật. Căn cứ các quy định của pháp luật, Giám đốc Sở ban hành Quy chế làm việc của Sở Xây dựng và chỉ đạo, kiểm tra việc thực hiện Quy chế đó.</w:t>
      </w:r>
    </w:p>
    <w:p>
      <w:r>
        <w:t>Điều 4. Hiệu lực thi hành</w:t>
      </w:r>
    </w:p>
    <w:p>
      <w:r>
        <w:t>Quyết định này có hiệu lực thi hành kể từ ngày 01 tháng 01 năm 2024, thay thế Quyết định số 07/2023/QĐ-UBND ngày 16/3/2023 của UBND tỉnh về việc quy định chức năng, nhiệm vụ, quyền hạn và cơ cấu tổ chức của Sở Xây dựng.</w:t>
      </w:r>
    </w:p>
    <w:p>
      <w:r>
        <w:t>Điều 5.  Chánh Văn phòng Ủy ban nhân dân tỉnh; Giám đốc các sở: Nội vụ, Xây dựng; Thủ trưởng các cơ quan, đơn vị có liên quan; Chủ tịch Ủy ban nhân dân các huyện, thành phố chịu trách nhiệm thi hành Quyết định này./.</w:t>
      </w:r>
    </w:p>
    <w:p>
      <w:r>
        <w:t>Nơi nhận:</w:t>
      </w:r>
    </w:p>
    <w:p>
      <w:r>
        <w:t>- Bộ Xây dựng;</w:t>
      </w:r>
    </w:p>
    <w:p>
      <w:r>
        <w:t>- Thường trực tỉnh uỷ;</w:t>
      </w:r>
    </w:p>
    <w:p>
      <w:r>
        <w:t>- Thường trực HĐND tỉnh;</w:t>
      </w:r>
    </w:p>
    <w:p>
      <w:r>
        <w:t>- Chủ tịch, các Phó Chủ tịch UBND tỉnh;</w:t>
      </w:r>
    </w:p>
    <w:p>
      <w:r>
        <w:t>- Cục kiểm tra VBQPPL, Bộ Tư pháp;</w:t>
      </w:r>
    </w:p>
    <w:p>
      <w:r>
        <w:t>- Vụ Pháp chế, Bộ Xây dựng;</w:t>
      </w:r>
    </w:p>
    <w:p>
      <w:r>
        <w:t>- Như Điều 5;</w:t>
      </w:r>
    </w:p>
    <w:p>
      <w:r>
        <w:t>- Sở Tư pháp;</w:t>
      </w:r>
    </w:p>
    <w:p>
      <w:r>
        <w:t>- LĐ VPUBND tỉnh, phòng KT, TH, Trung tâm thông tin;</w:t>
      </w:r>
    </w:p>
    <w:p>
      <w:r>
        <w:t>- Lưu: VT, NC, Hiệp(05b).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