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3782/QĐ-UBND năm 2025 về Danh mục thủ tục hành chính mới lĩnh Báo chí - Xuất bản thực hiện không phụ thuộc vào địa giới hành chính trong phạm vi cấp tỉnh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3782/QĐ-UBND</w:t>
      </w:r>
    </w:p>
    <w:p>
      <w:r>
        <w:t>Nghệ An, ngày 20 tháng 11 năm 2025</w:t>
      </w:r>
    </w:p>
    <w:p>
      <w:r>
        <w:t>QUYẾT ĐỊNH</w:t>
      </w:r>
    </w:p>
    <w:p>
      <w:r>
        <w:t>BAN HÀNH DANH MỤC THỦ TỤC HÀNH CHÍNH MỚI BAN HÀNH LĨNH BÁO CHÍ - XUẤT BẢN THỰC HIỆN KHÔNG PHỤ THUỘC VÀO ĐỊA GIỚI HÀNH CHÍNH TRONG PHẠM VI CẤP TỈNH TRÊN ĐỊA BÀN TỈNH NGHỆ AN</w:t>
      </w:r>
    </w:p>
    <w:p>
      <w:r>
        <w:t>CHỦ TỊCH ỦY BAN NHÂN DÂN TỈNH NGHỆ AN</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Văn hóa, Thể thao và Du lịch tại Tờ trình số   4597/TTr-SVHTTDL ngày 19/11/2025.</w:t>
      </w:r>
    </w:p>
    <w:p>
      <w:r>
        <w:t>QUYẾT ĐỊNH:</w:t>
      </w:r>
    </w:p>
    <w:p>
      <w:r>
        <w:t>Điều 1.  Ban hành kèm theo Quyết định này Danh mục 02 thủ tục hành chính mới ban hành lĩnh vực Báo chí - Xuất bản thực hiện không phụ thuộc vào địa giới hành chính trong phạm vi cấp tỉnh trên địa bàn tỉnh Nghệ An  (Chi tiết tại Danh mục ban hành kèm theo) .</w:t>
      </w:r>
    </w:p>
    <w:p>
      <w:r>
        <w:t>Điều 2. Trách nhiệm của Sở Văn hóa, Thể thao và Du lịch; Uỷ ban nhân dân các xã, phường</w:t>
      </w:r>
    </w:p>
    <w:p>
      <w:r>
        <w:t>1. Trách nhiệm của Sở Văn hóa, Thể thao và Du lịch</w:t>
      </w:r>
    </w:p>
    <w:p>
      <w:r>
        <w:t>a) Tổ chức triển khai thực hiện danh mục thủ tục hành chính tiếp nhận và trả kết quả giải quyết thủ tục hành chính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thủ tục hành chính không phụ thuộc vào địa giới hành chính; chủ động đề xuất điều chỉnh,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thủ tục hành chính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thủ tục hành chính;</w:t>
      </w:r>
    </w:p>
    <w:p>
      <w:r>
        <w:t>đ) Công khai, minh bạch danh mục và quy trình thực hiện thủ tục hành chính tại Trung tâm Phục vụ hành chính công tỉnh, trên Trang thông tin điện tử của đơn vị, Cổng Dịch vụ công quốc gia và Hệ thống thông tin giải quyết thủ tục hành chính tỉnh;</w:t>
      </w:r>
    </w:p>
    <w:p>
      <w:r>
        <w:t>e) Theo dõi, kiểm tra, giám sát việc thực hiện và định kỳ hoặc đột xuất báo cáo Ủy ban nhân dân tỉnh (qua Văn phòng UBND tỉnh) về tình hình, kết quả triển khai, khó khăn vướng mắc, kiến nghị giải pháp hoàn thiện.</w:t>
      </w:r>
    </w:p>
    <w:p>
      <w:r>
        <w:t>2. Trách nhiệm của Ủy ban nhân dân các xã, phường</w:t>
      </w:r>
    </w:p>
    <w:p>
      <w:r>
        <w:t>a) Tổ chức tiếp nhận hồ sơ và trả kết quả giải quyết thủ tục hành chính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thủ tục hành chính tỉnh để phục vụ theo dõi, giám sát tiến độ và thông báo kết quả cho tổ chức, cá nhân;</w:t>
      </w:r>
    </w:p>
    <w:p>
      <w:r>
        <w:t>d) Thực hiện trả kết quả giải quyết thủ tục hành chính cho tổ chức, cá nhân tại nơi đã tiếp nhận hồ sơ, đúng thời hạn quy định, không yêu cầu người dân di chuyển đến nơi có thẩm quyền giải quyết;</w:t>
      </w:r>
    </w:p>
    <w:p>
      <w:r>
        <w:t>đ) Niêm yết công khai, đầy đủ danh mục thủ tục hành chính,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Ủy ban nhân dân tỉnh chủ trì, phối hợp với các cơ quan, đơn vị có liên quan tổ chức triển khai, hướng dẫn, đôn đốc, kiểm tra, giám sát việc thực hiện Quyết định này.</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Điều 4. Hiệu lực và trách nhiệm thi hành</w:t>
      </w:r>
    </w:p>
    <w:p>
      <w:r>
        <w:t>Quyết định này có hiệu lực thi hành kể từ ngày ký.</w:t>
      </w:r>
    </w:p>
    <w:p>
      <w:r>
        <w:t>Chánh Văn phòng Ủy ban nhân dân tỉnh; Giám đốc Sở Văn hóa, Thể thao và Du lịch, Thủ trưởng các Sở, ban, ngành cấp tỉnh; Giám đốc Trung tâm Phục vụ hành chính công tỉnh; Giám đốc Trung tâm Phục vụ hành chính công cấp xã và các tổ chức, cá nhân có liên quan chịu trách nhiệm thi hành Quyết định này./.</w:t>
      </w:r>
    </w:p>
    <w:p>
      <w:r>
        <w:t>Nơi nhận:</w:t>
      </w:r>
    </w:p>
    <w:p>
      <w:r>
        <w:t>- Như Điều 4;</w:t>
      </w:r>
    </w:p>
    <w:p>
      <w:r>
        <w:t>- Cục KSTTHC - VPCP;</w:t>
      </w:r>
    </w:p>
    <w:p>
      <w:r>
        <w:t>- Bộ VH, TT và Du lịch;</w:t>
      </w:r>
    </w:p>
    <w:p>
      <w:r>
        <w:t>- TT Tỉnh ủy, TT HĐND tỉnh;</w:t>
      </w:r>
    </w:p>
    <w:p>
      <w:r>
        <w:t>- Chủ tịch UBND tỉnh;</w:t>
      </w:r>
    </w:p>
    <w:p>
      <w:r>
        <w:t>- Phó Chủ tịch UBND tỉnh (đ/c Vinh);</w:t>
      </w:r>
    </w:p>
    <w:p>
      <w:r>
        <w:t>- Phó CVP UBND tỉnh (đ/c Thiền);</w:t>
      </w:r>
    </w:p>
    <w:p>
      <w:r>
        <w:t>- Báo và Phát thanh - Truyền hình NA;</w:t>
      </w:r>
    </w:p>
    <w:p>
      <w:r>
        <w:t>- Cổng TTĐT tỉnh;</w:t>
      </w:r>
    </w:p>
    <w:p>
      <w:r>
        <w:t>- Trung tâm Phục vụ HCC tỉnh;</w:t>
      </w:r>
    </w:p>
    <w:p>
      <w:r>
        <w:t>- UBND các xã, phường;</w:t>
      </w:r>
    </w:p>
    <w:p>
      <w:r>
        <w:t>- Lưu: VT, KSTT (N).</w:t>
      </w:r>
    </w:p>
    <w:p>
      <w:r>
        <w:t>KT. CHỦ TỊCH</w:t>
      </w:r>
    </w:p>
    <w:p>
      <w:r>
        <w:t>PHÓ CHỦ TỊCH</w:t>
      </w:r>
    </w:p>
    <w:p>
      <w:r>
        <w:t>Phùng Thành Vinh</w:t>
      </w:r>
    </w:p>
    <w:p>
      <w:r>
        <w:t>DANH MỤC</w:t>
      </w:r>
    </w:p>
    <w:p>
      <w:r>
        <w:t>THỦ TỤC HÀNH CHÍNH MỚI BAN HÀNH LĨNH VỰC BÁO CHÍ - XUẤT BẢN THỰC HIỆNKHÔNG PHỤ THUỘC VÀO ĐỊA GIỚI HÀNH CHÍNH TRONG PHẠM VI CẤP TỈNH TRÊN ĐỊA BÀN TỈNH NGHỆ AN</w:t>
      </w:r>
    </w:p>
    <w:p>
      <w:r>
        <w:t>(Kèm theo Quyết định số 3782/QĐ-UBND ngày 20 tháng 11 năm 2025 của Chủ tịch UBND tỉnh Nghệ An)</w:t>
      </w:r>
    </w:p>
    <w:p>
      <w:r>
        <w:t>TT</w:t>
      </w:r>
    </w:p>
    <w:p>
      <w:r>
        <w:t>Mã số TTHC</w:t>
      </w:r>
    </w:p>
    <w:p>
      <w:r>
        <w:t>Tên thủ tục hành chính</w:t>
      </w:r>
    </w:p>
    <w:p>
      <w:r>
        <w:t>Cách thức, địa điểm thực hiện</w:t>
      </w:r>
    </w:p>
    <w:p>
      <w:r>
        <w:t>I</w:t>
      </w:r>
    </w:p>
    <w:p>
      <w:r>
        <w:t>THỦ TỤC HÀNH CHÍNH CẤP TỈNH</w:t>
      </w:r>
    </w:p>
    <w:p>
      <w:r>
        <w:t>1</w:t>
      </w:r>
    </w:p>
    <w:p>
      <w:r>
        <w:t>1.014464</w:t>
      </w:r>
    </w:p>
    <w:p>
      <w:r>
        <w:t>Thủ tục cấp giấy chứng nhận lưu hành tự do (CFS) đối với hàng hóa xuất khẩu trong lĩnh vực báo chí, xuất bản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http://dichvucong.gov.vn</w:t>
      </w:r>
    </w:p>
    <w:p>
      <w:r>
        <w:t>2</w:t>
      </w:r>
    </w:p>
    <w:p>
      <w:r>
        <w:t>1.014465</w:t>
      </w:r>
    </w:p>
    <w:p>
      <w:r>
        <w:t>Thủ tục sửa đổi, bổ sung/cấp lại giấy chứng nhận lưu hành tự do (CFS) đối với hàng hóa xuất khẩu trong lĩnh vực báo chí, xuất bản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