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3777/QĐ-UBND năm 2023 phê duyệt quy trình nội bộ giải quyết thủ tục hành chính các lĩnh vực chính quyền địa phương, tổ chức biên chế, tổ chức phi chính phủ, văn thư và lưu trữ Nhà nước, tôn giáo chính phủ, thi đua - khen thưởng thuộc thẩm quyền quản lý, tiếp nhận của Sở Nội vụ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3777/QĐ-UBND</w:t>
      </w:r>
    </w:p>
    <w:p>
      <w:r>
        <w:t>Thành phố Hồ Chí Minh, ngày 06 tháng 9 năm 2023</w:t>
      </w:r>
    </w:p>
    <w:p>
      <w:r>
        <w:t>QUYẾT ĐỊNH</w:t>
      </w:r>
    </w:p>
    <w:p>
      <w:r>
        <w:t>VỀ VIỆC PHÊ DUYỆT QUY TRÌNH NỘI BỘ GIẢI QUYẾT THỦ TỤC HÀNH CHÍNH CÁC LĨNH VỰC CHÍNH QUYỀN ĐỊA PHƯƠNG, TỔ CHỨC BIÊN CHẾ, TỔ CHỨC PHI CHÍNH PHỦ, VĂN THƯ VÀ LƯU TRỮ NHÀ NƯỚC, TÔN GIÁO CHÍNH PHỦ, THI ĐUA - KHEN THƯỞNG THUỘC THẨM QUYỀN QUẢN LÝ, TIẾP NHẬN CỦA SỞ NỘI VỤ</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Nội vụ tại Tờ trình số 3863/TTr-SNV ngày 26 tháng 7 năm 2023,</w:t>
      </w:r>
    </w:p>
    <w:p>
      <w:r>
        <w:t>QUYẾT ĐỊNH:</w:t>
      </w:r>
    </w:p>
    <w:p>
      <w:r>
        <w:t>Điều 1.  Phê duyệt kèm theo Quyết định này 25 quy trình nội bộ giải quyết thủ tục hành chính sửa đổi, bổ sung, thay thế đã được tái cấu trúc theo các phương án tại Quyết định số 1802/QĐ-UBND ngày 27 tháng 5 năm 2022 của Chủ tịch UBND Thành phố thuộc thẩm quyền quản lý và tiếp nhận của Sở Nội vụ.</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  iệu lực thi hành</w:t>
      </w:r>
    </w:p>
    <w:p>
      <w:r>
        <w:t>Quyết định này có hiệu lực thi hành kể từ ngày ký. Bãi bỏ các Quyết định trước đây trái với Quyết định này.</w:t>
      </w:r>
    </w:p>
    <w:p>
      <w:r>
        <w:t>Điều 4. Trách nhiệm thi hành</w:t>
      </w:r>
    </w:p>
    <w:p>
      <w:r>
        <w:t>Chánh Văn phòng Ủy ban nhân dân Thành phố, Giám đốc Sở Nội vụ, Giám đốc Sở Thông tin và Truyền thông, Thủ trưởng các sở, ban, ngành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các PCVP;</w:t>
      </w:r>
    </w:p>
    <w:p>
      <w:r>
        <w:t>- Sở Nội vụ;</w:t>
      </w:r>
    </w:p>
    <w:p>
      <w:r>
        <w:t>- Sở Thông tin và Truyền thông (để cập nhật</w:t>
      </w:r>
    </w:p>
    <w:p>
      <w:r>
        <w:t>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THẨM QUYỀN QUẢN LÝ, TIẾP NHẬN CỦA SỞ NỘI VỤ</w:t>
      </w:r>
    </w:p>
    <w:p>
      <w:r>
        <w:t>(Ban hành kèm theo Quyết định số 3777/QĐ-UBND ngày 06 tháng 9 năm 2023 của Chủ tịch Ủy ban nhân dân thành phố)</w:t>
      </w:r>
    </w:p>
    <w:p>
      <w:r>
        <w:t>DANH MỤC QUY TRÌNH NỘI BỘ</w:t>
      </w:r>
    </w:p>
    <w:p>
      <w:r>
        <w:t>STT</w:t>
      </w:r>
    </w:p>
    <w:p>
      <w:r>
        <w:t>TÊN QUY TRÌNH NỘI BỘ</w:t>
      </w:r>
    </w:p>
    <w:p>
      <w:r>
        <w:t>I. Thẩm quyền tiếp nhận của Sở Nội vụ</w:t>
      </w:r>
    </w:p>
    <w:p>
      <w:r>
        <w:t>Lĩnh vực chính quyền địa phương</w:t>
      </w:r>
    </w:p>
    <w:p>
      <w:r>
        <w:t>1</w:t>
      </w:r>
    </w:p>
    <w:p>
      <w:r>
        <w:t>Thẩm định thành lập thôn mới, tổ dân phố mới</w:t>
      </w:r>
    </w:p>
    <w:p>
      <w:r>
        <w:t>Lĩnh vực tổ chức biên chế</w:t>
      </w:r>
    </w:p>
    <w:p>
      <w:r>
        <w:t>2</w:t>
      </w:r>
    </w:p>
    <w:p>
      <w:r>
        <w:t>Thẩm định thành lập đơn vị sự nghiệp công lập</w:t>
      </w:r>
    </w:p>
    <w:p>
      <w:r>
        <w:t>3</w:t>
      </w:r>
    </w:p>
    <w:p>
      <w:r>
        <w:t>Thẩm định tổ chức lại đơn vị sự nghiệp công lập</w:t>
      </w:r>
    </w:p>
    <w:p>
      <w:r>
        <w:t>4</w:t>
      </w:r>
    </w:p>
    <w:p>
      <w:r>
        <w:t>Thẩm định giải thể đơn vị sự nghiệp công lập</w:t>
      </w:r>
    </w:p>
    <w:p>
      <w:r>
        <w:t>5</w:t>
      </w:r>
    </w:p>
    <w:p>
      <w:r>
        <w:t>Thẩm định thành lập tổ chức hành chính</w:t>
      </w:r>
    </w:p>
    <w:p>
      <w:r>
        <w:t>6</w:t>
      </w:r>
    </w:p>
    <w:p>
      <w:r>
        <w:t>Thẩm định tổ chức lại tổ chức hành chính</w:t>
      </w:r>
    </w:p>
    <w:p>
      <w:r>
        <w:t>7</w:t>
      </w:r>
    </w:p>
    <w:p>
      <w:r>
        <w:t>Thẩm định giải thể tổ chức hành chính</w:t>
      </w:r>
    </w:p>
    <w:p>
      <w:r>
        <w:t>Lĩnh vực tổ chức phi chính phủ</w:t>
      </w:r>
    </w:p>
    <w:p>
      <w:r>
        <w:t>8</w:t>
      </w:r>
    </w:p>
    <w:p>
      <w:r>
        <w:t>Báo cáo tổ chức Đại hội nhiệm kỳ, Đại hội bất thường của hội (đối với hội có phạm vi hoạt động trong Thành phố)</w:t>
      </w:r>
    </w:p>
    <w:p>
      <w:r>
        <w:t>Lĩnh vực văn thư và lưu trữ nhà nước</w:t>
      </w:r>
    </w:p>
    <w:p>
      <w:r>
        <w:t>9</w:t>
      </w:r>
    </w:p>
    <w:p>
      <w:r>
        <w:t>Phục vụ việc sử dụng tài liệu của độc giả tại Phòng đọc</w:t>
      </w:r>
    </w:p>
    <w:p>
      <w:r>
        <w:t>10</w:t>
      </w:r>
    </w:p>
    <w:p>
      <w:r>
        <w:t>Cấp bản sao và chứng thực tài liệu lưu trữ</w:t>
      </w:r>
    </w:p>
    <w:p>
      <w:r>
        <w:t>11</w:t>
      </w:r>
    </w:p>
    <w:p>
      <w:r>
        <w:t>Cấp, cấp lại Chứng chỉ hành nghề lưu trữ</w:t>
      </w:r>
    </w:p>
    <w:p>
      <w:r>
        <w:t>Lĩnh vực tôn giáo chính phủ</w:t>
      </w:r>
    </w:p>
    <w:p>
      <w:r>
        <w:t>12</w:t>
      </w:r>
    </w:p>
    <w:p>
      <w:r>
        <w:t>Đề nghị cấp chứng nhận đăng ký hoạt động tôn giáo cho tổ chức có địa bàn hoạt động ở một tỉnh</w:t>
      </w:r>
    </w:p>
    <w:p>
      <w:r>
        <w:t>13</w:t>
      </w:r>
    </w:p>
    <w:p>
      <w:r>
        <w:t>Đăng ký người được bổ nhiệm, bầu cử, suy cử làm chức việc đối với các trường hợp quy định tại khoản 2 Điều 34 của Luật Tín ngưỡng, tôn giáo</w:t>
      </w:r>
    </w:p>
    <w:p>
      <w:r>
        <w:t>14</w:t>
      </w:r>
    </w:p>
    <w:p>
      <w:r>
        <w:t>Đăng ký người được bổ nhiệm, bầu cử, suy cử làm chức việc của tổ chức được cấp chứng nhận đăng ký hoạt động tôn giáo có địa bàn hoạt động ở một tỉnh</w:t>
      </w:r>
    </w:p>
    <w:p>
      <w:r>
        <w:t>15</w:t>
      </w:r>
    </w:p>
    <w:p>
      <w:r>
        <w:t>Đăng ký mở lớp bồi dưỡng về tôn giáo cho người chuyên hoạt động tôn giáo</w:t>
      </w:r>
    </w:p>
    <w:p>
      <w:r>
        <w:t>16</w:t>
      </w:r>
    </w:p>
    <w:p>
      <w:r>
        <w:t>Đề nghị tổ chức đại hội của tổ chức tôn giáo, tổ chức tôn giáo trực thuộc, tổ chức được cấp chứng nhận đăng ký hoạt động tôn giáo có địa bàn hoạt động ở nhiều huyện thuộc một tỉnh</w:t>
      </w:r>
    </w:p>
    <w:p>
      <w:r>
        <w:t>17</w:t>
      </w:r>
    </w:p>
    <w:p>
      <w:r>
        <w:t>Đề nghị tổ chức cuộc lễ ngoài cơ sở tôn giáo, địa điểm hợp pháp đã đăng ký có quy mô tổ chức ở nhiều huyện thuộc một tỉnh hoặc ở nhiều tỉnh</w:t>
      </w:r>
    </w:p>
    <w:p>
      <w:r>
        <w:t>18</w:t>
      </w:r>
    </w:p>
    <w:p>
      <w:r>
        <w:t>Đề nghị giảng đạo ngoài địa bàn phụ trách, cơ sở tôn giáo, địa điểm hợp pháp đã đăng ký có quy mô tổ chức ở nhiều huyện thuộc một tỉnh hoặc ở nhiều tỉnh</w:t>
      </w:r>
    </w:p>
    <w:p>
      <w:r>
        <w:t>II. Thẩm quyền tiếp nhận của sở, ban, ngành và cơ quan tương đương</w:t>
      </w:r>
    </w:p>
    <w:p>
      <w:r>
        <w:t>Lĩnh vực Tổ chức phi chính phủ</w:t>
      </w:r>
    </w:p>
    <w:p>
      <w:r>
        <w:t>19</w:t>
      </w:r>
    </w:p>
    <w:p>
      <w:r>
        <w:t>Công nhận Ban vận động thành lập hội (đối với hội có phạm vi hoạt động trong Thành phố)</w:t>
      </w:r>
    </w:p>
    <w:p>
      <w:r>
        <w:t>Lĩnh vực thi đua - khen thưởng</w:t>
      </w:r>
    </w:p>
    <w:p>
      <w:r>
        <w:t>20</w:t>
      </w:r>
    </w:p>
    <w:p>
      <w:r>
        <w:t>Tặng Giấy khen của sở, ban, ngành và tương đương về công trạng và thành tích</w:t>
      </w:r>
    </w:p>
    <w:p>
      <w:r>
        <w:t>21</w:t>
      </w:r>
    </w:p>
    <w:p>
      <w:r>
        <w:t>Tặng Giấy khen của sở, ban, ngành và tương đương về thành tích thi đua theo đợt, chuyên đề</w:t>
      </w:r>
    </w:p>
    <w:p>
      <w:r>
        <w:t>22</w:t>
      </w:r>
    </w:p>
    <w:p>
      <w:r>
        <w:t>Tặng Giấy khen của sở, ban, ngành và tương đương về thành tích đột xuất</w:t>
      </w:r>
    </w:p>
    <w:p>
      <w:r>
        <w:t>23</w:t>
      </w:r>
    </w:p>
    <w:p>
      <w:r>
        <w:t>Công nhận danh hiệu “Chiến sĩ thi đua cơ sở”</w:t>
      </w:r>
    </w:p>
    <w:p>
      <w:r>
        <w:t>24</w:t>
      </w:r>
    </w:p>
    <w:p>
      <w:r>
        <w:t>Công nhận danh hiệu “Tập thể Lao động tiên tiến”</w:t>
      </w:r>
    </w:p>
    <w:p>
      <w:r>
        <w:t>25</w:t>
      </w:r>
    </w:p>
    <w:p>
      <w:r>
        <w:t>Công nhận danh hiệu “Lao động tiên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