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3769/QĐ-BTC năm 2025 sửa đổi Điều 3 Quyết định 636/QĐ-BTC quy định chức năng, nhiệm vụ, quyền hạn và cơ cấu tổ chức của Vụ Kinh tế địa phương và lãnh thổ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3769/QĐ-BTC</w:t>
      </w:r>
    </w:p>
    <w:p>
      <w:r>
        <w:t>Hà Nội, ngày 07 tháng 11 năm 2025</w:t>
      </w:r>
    </w:p>
    <w:p>
      <w:r>
        <w:t>QUYẾT ĐỊNH</w:t>
      </w:r>
    </w:p>
    <w:p>
      <w:r>
        <w:t>SỬA ĐỔI, BỔ SUNG ĐIỀU 3 QUYẾT ĐỊNH SỐ 636/QĐ-BTC NGÀY 28/02/2025 CỦA BỘ TÀI CHÍNH QUY ĐỊNH CHỨC NĂNG, NHIỆM VỤ, QUYỀN HẠN VÀ CƠ CẤU TỔ CHỨC CỦA VỤ KINH TẾ ĐỊA PHƯƠNG VÀ LÃNH THỔ</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 (được sửa đổi, bổ sung tại Nghị định số 166/2025/NĐ-CP ngày 30 tháng 6 năm 2025 của Chính phủ);</w:t>
      </w:r>
    </w:p>
    <w:p>
      <w:r>
        <w:t>Theo đề nghị của Vụ trưởng Vụ Kinh tế địa phương và lãnh thổ, Vụ trưởng Vụ Tổ chức cán bộ.</w:t>
      </w:r>
    </w:p>
    <w:p>
      <w:r>
        <w:t>QUYẾT ĐỊNH:</w:t>
      </w:r>
    </w:p>
    <w:p>
      <w:r>
        <w:t>Điều 1. Sửa đổi, bổ sung   Điều 3 Quyết định số 636/QĐ-BTC ngày 28/02/2025 của Bộ Tài chính quy định chức năng, nhiệm vụ, quyền hạn và cơ cấu tổ chức của Vụ Kinh tế địa phương và lãnh thổ như sau:</w:t>
      </w:r>
    </w:p>
    <w:p>
      <w:r>
        <w:t>“Điều 3. Cơ cấu tổ chức</w:t>
      </w:r>
    </w:p>
    <w:p>
      <w:r>
        <w:t>1. Vụ Kinh tế địa phương và lãnh thổ làm việc theo chế độ chuyên viên. Vụ trưởng phân công nhiệm vụ cho công chức phù hợp với tiêu chuẩn chức danh và năng lực chuyên môn để đảm bảo hoàn thành nhiệm vụ được giao.</w:t>
      </w:r>
    </w:p>
    <w:p>
      <w:r>
        <w:t>2. Biên chế của Vụ Kinh tế địa phương và lãnh thổ do Bộ trưởng Bộ Tài chính quyết định.”</w:t>
      </w:r>
    </w:p>
    <w:p>
      <w:r>
        <w:t>Điều 2. Hiệu lực và trách nhiệm thi hành</w:t>
      </w:r>
    </w:p>
    <w:p>
      <w:r>
        <w:t>1. Quyết định này có hiệu lực thi hành kể từ ngày ký.</w:t>
      </w:r>
    </w:p>
    <w:p>
      <w:r>
        <w:t>2. Vụ trưởng Vụ Kinh tế địa phương và lãnh thổ, Vụ trưởng Vụ Tổ chức cán bộ, Chánh Văn phòng Bộ Tài chính và Thủ trưởng các đơn vị, tổ chức thuộc Bộ Tài chính chịu trách nhiệm thi hành Quyết định này./.</w:t>
      </w:r>
    </w:p>
    <w:p>
      <w:r>
        <w:t>Nơi nhận:</w:t>
      </w:r>
    </w:p>
    <w:p>
      <w:r>
        <w:t>- Như Điều 2;</w:t>
      </w:r>
    </w:p>
    <w:p>
      <w:r>
        <w:t>- VP Đảng ủy;</w:t>
      </w:r>
    </w:p>
    <w:p>
      <w:r>
        <w:t>- Cổng TTĐT Bộ Tài chính;</w:t>
      </w:r>
    </w:p>
    <w:p>
      <w:r>
        <w:t>- Lưu: VT, Vụ TCCB.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