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376/QĐ-BKHCN năm 2024 hủy bỏ Tiêu chuẩn quốc gia về Công nghệ thông tin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376/QĐ-BKHCN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376/QĐ-BKHCN</w:t>
      </w:r>
    </w:p>
    <w:p>
      <w:r>
        <w:t>Hà Nội, ngày 14 tháng 03 năm 2024</w:t>
      </w:r>
    </w:p>
    <w:p>
      <w:r>
        <w:t>QUYẾT ĐỊNH</w:t>
      </w:r>
    </w:p>
    <w:p>
      <w:r>
        <w:t>VỀ VIỆC HỦY BỎ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Hủy bỏ 01 Tiêu chuẩn quốc gia (TCVN) sau đây:</w:t>
      </w:r>
    </w:p>
    <w:p>
      <w:r>
        <w:t>- TCVN 7818-1:2007</w:t>
      </w:r>
    </w:p>
    <w:p>
      <w:r>
        <w:t>Công nghệ thông tin - Các kỹ thuật an toàn - Dịch vụ cấp dấu thời gian - Phần 1: Khung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Bộ Thông tin và Truyền thông;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