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3746/QĐ-UBND năm 2023 phê duyệt quy trình nội bộ giải quyết thủ tục hành chính các lĩnh vực Bảo trợ xã hội, Người có công thuộc thẩm quyền tiếp nhận của Ủy ban nhân dân phường, xã, thị trấn,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3746/QĐ-UBND</w:t>
      </w:r>
    </w:p>
    <w:p>
      <w:r>
        <w:t>Thành phố Hồ Chí Minh, ngày 05 tháng 9 năm 2023</w:t>
      </w:r>
    </w:p>
    <w:p>
      <w:r>
        <w:t>QUYẾT ĐỊNH</w:t>
      </w:r>
    </w:p>
    <w:p>
      <w:r>
        <w:t>VỀ VIỆC PHÊ DUYỆT QUY TRÌNH NỘI BỘ GIẢI QUYẾT THỦ TỤC HÀNH CHÍNH CÁC LĨNH VỰC BẢO TRỢ XÃ HỘI, NGƯỜI CÓ CÔNG THUỘC THẨM QUYỀN TIẾP NHẬN CỦA ỦY BAN NHÂN DÂN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1802/QD-UBND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14809/TTr-SLĐTBXH ngày 04 tháng 7 năm 2023, Tờ trình số 15572/TTr-SLĐTBXH ngày 11 tháng 7 năm 2023 và Tờ trình số 16205/TTr-SLĐTBXH ngày 18 tháng 7 năm 2023,</w:t>
      </w:r>
    </w:p>
    <w:p>
      <w:r>
        <w:t>QUYẾT ĐỊNH:</w:t>
      </w:r>
    </w:p>
    <w:p>
      <w:r>
        <w:t>Điều 1.  Phê duyệt kèm theo Quyết định này 14 quy trình nội bộ giải quyết thủ tục hành chính được sửa đổi, bổ sung, thay thế đã được tái cấu trúc theo các phương án tại Quyết định số 1802/QĐ-UBND ngày 27 tháng 5 năm 2022 của Chủ tịch UBND Thành phố thuộc thẩm quyền tiếp nhận của Ủy ban nhân dân phường, xã, thị trấn.</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3, 4, 6, 7 tại Quyết định số 4592/QĐ-UBND ngày 23 tháng 10 năm 2019, quy trình số 6 tại Quyết định số 178/QĐ-UBND ngày 13 tháng 01 năm 2022, quy trình số 1, 3, 4, 5, 6, 7, 8, 9 tại Quyết định số 942/QĐ-UBND ngày 31 tháng 3 năm 2022, quy trình số 10 tại Quyết định số 1068/QĐ-UBND ngày 28 tháng 3 năm 2023 của Chủ tịch Ủy ban nhân dân Thành phố ban hành.</w:t>
      </w:r>
    </w:p>
    <w:p>
      <w:r>
        <w:t>Điều 4. Trách nhiệm thi hành</w:t>
      </w:r>
    </w:p>
    <w:p>
      <w:r>
        <w:t>Chánh Văn phòng Ủy ban nhân dân Thành phố, Giám đốc Sở Thông tin và truyền thông, Giám đốc Sở Lao động - Thương binh và Xã hội,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w:t>
      </w:r>
    </w:p>
    <w:p>
      <w:r>
        <w:t>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TIẾN NHẬN CỦA ỦY BAN NHÂN DÂN PHƯỜNG, XÃ, THỊ TRẤN</w:t>
      </w:r>
    </w:p>
    <w:p>
      <w:r>
        <w:t>(Ban hành kèm theo Quyết định số 3746/QĐ-UBND ngày 05 tháng 9 năm 2023 của Chủ tịch Ủy ban nhân dân Thành phố Hồ Chí Minh)</w:t>
      </w:r>
    </w:p>
    <w:p>
      <w:r>
        <w:t>DANH MỤC QUY TRÌNH NỘI BỘ</w:t>
      </w:r>
    </w:p>
    <w:p>
      <w:r>
        <w:t>STT</w:t>
      </w:r>
    </w:p>
    <w:p>
      <w:r>
        <w:t>Tên quy trình nội bộ</w:t>
      </w:r>
    </w:p>
    <w:p>
      <w:r>
        <w:t>I. Lĩnh vực Bảo trợ xã hội</w:t>
      </w:r>
    </w:p>
    <w:p>
      <w:r>
        <w:t>1</w:t>
      </w:r>
    </w:p>
    <w:p>
      <w:r>
        <w:t>Tiếp nhận đối tượng bảo trợ xã hội có hoàn cảnh đặc biệt khó khăn vào cơ sở trợ giúp xã hội cấp huyện</w:t>
      </w:r>
    </w:p>
    <w:p>
      <w:r>
        <w:t>2</w:t>
      </w:r>
    </w:p>
    <w:p>
      <w:r>
        <w:t>Tiếp nhận đối tượng bảo trợ xã hội có hoàn cảnh đặc biệt khó khăn vào cơ sở trợ giúp xã hội cấp tỉnh</w:t>
      </w:r>
    </w:p>
    <w:p>
      <w:r>
        <w:t>3</w:t>
      </w:r>
    </w:p>
    <w:p>
      <w:r>
        <w:t>Đăng ký hoạt động đối với cơ sở trợ giúp xã hội dưới 10 đối tượng có hoàn cảnh khó khăn</w:t>
      </w:r>
    </w:p>
    <w:p>
      <w:r>
        <w:t>4</w:t>
      </w:r>
    </w:p>
    <w:p>
      <w:r>
        <w:t>Hỗ trợ chi phí khuyến khích hỏa táng</w:t>
      </w:r>
    </w:p>
    <w:p>
      <w:r>
        <w:t>5</w:t>
      </w:r>
    </w:p>
    <w:p>
      <w:r>
        <w:t>Xác định, xác định lại mức độ khuyết tật và cấp Giấy xác nhận khuyết tật</w:t>
      </w:r>
    </w:p>
    <w:p>
      <w:r>
        <w:t>6</w:t>
      </w:r>
    </w:p>
    <w:p>
      <w:r>
        <w:t>Cấp đổi, cấp lại giấy xác nhận khuyết tật</w:t>
      </w:r>
    </w:p>
    <w:p>
      <w:r>
        <w:t>7</w:t>
      </w:r>
    </w:p>
    <w:p>
      <w:r>
        <w:t>Nhận chăm sóc, nuôi dưỡng đối tượng cần bảo vệ khẩn cấp</w:t>
      </w:r>
    </w:p>
    <w:p>
      <w:r>
        <w:t>8</w:t>
      </w:r>
    </w:p>
    <w:p>
      <w:r>
        <w:t>Chi trả trợ cấp xã hội hàng tháng, hỗ trợ kinh phí chăm sóc, nuôi dưỡng hàng tháng khi đối tượng thay đổi nơi cư trú trong cùng địa bàn quận, huyện, thị xã, thành phố thuộc tỉnh</w:t>
      </w:r>
    </w:p>
    <w:p>
      <w:r>
        <w:t>9</w:t>
      </w:r>
    </w:p>
    <w:p>
      <w:r>
        <w:t>Quyết định trợ cấp xã hội hàng tháng, hỗ trợ kinh phí chăm sóc, nuôi dưỡng hàng tháng khi đối tượng thay đổi nơi cư trú giữa các quận, huyện, thị xã, thành phố thuộc tỉnh, trong và ngoại tỉnh, thành phố trực thuộc trung ương</w:t>
      </w:r>
    </w:p>
    <w:p>
      <w:r>
        <w:t>10</w:t>
      </w:r>
    </w:p>
    <w:p>
      <w:r>
        <w:t>Hỗ trợ chi phí mai táng cho đối tượng bảo trợ xã hội</w:t>
      </w:r>
    </w:p>
    <w:p>
      <w:r>
        <w:t>11</w:t>
      </w:r>
    </w:p>
    <w:p>
      <w:r>
        <w:t>Trợ giúp xã hội khẩn cấp về hỗ trợ chi phí mai táng</w:t>
      </w:r>
    </w:p>
    <w:p>
      <w:r>
        <w:t>12</w:t>
      </w:r>
    </w:p>
    <w:p>
      <w:r>
        <w:t>Trợ giúp xã hội khẩn cấp về hỗ trợ làm nhà ở, sữa chửa nhà ở</w:t>
      </w:r>
    </w:p>
    <w:p>
      <w:r>
        <w:t>13</w:t>
      </w:r>
    </w:p>
    <w:p>
      <w:r>
        <w:t>Thực hiện, điều chỉnh, thôi hưởng trợ cấp xã hội hàng tháng, hỗ trợ kinh phí chăm sóc nuôi dưỡng hàng tháng</w:t>
      </w:r>
    </w:p>
    <w:p>
      <w:r>
        <w:t>II. Lĩnh vực Người có công</w:t>
      </w:r>
    </w:p>
    <w:p>
      <w:r>
        <w:t>14</w:t>
      </w:r>
    </w:p>
    <w:p>
      <w:r>
        <w:t>Cấp giấy xác nhận thân nhân của người có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