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3744/QĐ-UBND năm 2024 phê duyệt quy trình nội bộ giải quyết thủ tục hành chính lĩnh vực dân tộc thuộc phạm vi chức năng quản lý của Ban Dân tộc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THÀNH PH Ố  HỒ CHÍ MINH</w:t>
      </w:r>
    </w:p>
    <w:p>
      <w:r>
        <w:t>-------</w:t>
      </w:r>
    </w:p>
    <w:p>
      <w:r>
        <w:t>CỘNG HÒA XÃ HỘI CHỦ NGHĨA VIỆT NAM</w:t>
      </w:r>
    </w:p>
    <w:p>
      <w:r>
        <w:t>Độc lập - Tự do - Hạnh phúc</w:t>
      </w:r>
    </w:p>
    <w:p>
      <w:r>
        <w:t>---------------</w:t>
      </w:r>
    </w:p>
    <w:p>
      <w:r>
        <w:t>Số: 3744/QĐ-UBND</w:t>
      </w:r>
    </w:p>
    <w:p>
      <w:r>
        <w:t>Thành phố Hồ Chí Minh, ngày  10  tháng  9  năm  2024</w:t>
      </w:r>
    </w:p>
    <w:p>
      <w:r>
        <w:t>QUYẾT ĐỊNH</w:t>
      </w:r>
    </w:p>
    <w:p>
      <w:r>
        <w:t>VỀ VIỆC PHÊ DUYỆT QUY TRÌNH NỘI BỘ GIẢI QUYẾT THỦ TỤC HÀNH CHÍNH LĨNH VỰC DÂN TỘC THUỘC PHẠM VI CHỨC NĂNG QUẢN LÝ CỦA BAN DÂN TỘC THÀNH PHỐ</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 ấ u trúc, đơn giản hóa thủ tục hành chính;</w:t>
      </w:r>
    </w:p>
    <w:p>
      <w:r>
        <w:t>Theo đề nghị của Trưởng ban Ban Dân tộc Thành phố tại Tờ trình số 21/TTr-BDT ngày 21 tháng 7 năm 2024.</w:t>
      </w:r>
    </w:p>
    <w:p>
      <w:r>
        <w:t>QUYẾT ĐỊNH:</w:t>
      </w:r>
    </w:p>
    <w:p>
      <w:r>
        <w:t>Điều 1.  Phê duyệt kèm theo Quyết định này 02 quy trình nội bộ giải quyết thủ tục hành chính đã được tái cấu trúc theo các phương án tại Quyết định số 1802/QĐ-UBND ngày 27 tháng 5 năm 2022 của Chủ tịch UBND Thành phố thuộc phạm vi chức năng quản lý của Ban Dân tộc Thành phố.</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Quyết định này có hiệu lực thi hành kể từ ngày ký.</w:t>
      </w:r>
    </w:p>
    <w:p>
      <w:r>
        <w:t>Điều 4.  Chánh Văn phòng Ủy ban nhân dân Thành phố, Trưởng ban Ban Dân tộc Thành phố, Chủ tịch Ủy ban nhân dân quận, huyện, thành phố Thủ Đức, Chủ tịch Ủy ban nhân dân phường, xã, thị trấn và các t ổ  chức, cá nhân có liên quan chịu trách nhiệm thi hành Quyết định này./.</w:t>
      </w:r>
    </w:p>
    <w:p>
      <w:r>
        <w:t>CHỦ TỊCH</w:t>
      </w:r>
    </w:p>
    <w:p>
      <w:r>
        <w:t>Phan Văn Mãi</w:t>
      </w:r>
    </w:p>
    <w:p>
      <w:r>
        <w:t>QUY TRÌNH NỘI BỘ GIẢI QUYẾT THỦ TỤC HÀNH CHÍNH THUỘC PHẠM VI CHỨC NĂNG QUẢN LÝ CỦA BAN DÂN TỘC THÀNH PHỐ</w:t>
      </w:r>
    </w:p>
    <w:p>
      <w:r>
        <w:t>(Ban hành kèm theo Quyết định số 3744/QĐ-UBND ngày 10 tháng 9 năm 2024 của Chủ tịch Ủy ban nhân dân Thành phố)</w:t>
      </w:r>
    </w:p>
    <w:p>
      <w:r>
        <w:t>DANH MỤC QUY TRÌNH NỘI BỘ</w:t>
      </w:r>
    </w:p>
    <w:p>
      <w:r>
        <w:t>STT</w:t>
      </w:r>
    </w:p>
    <w:p>
      <w:r>
        <w:t>Tên quy trình nội bộ</w:t>
      </w:r>
    </w:p>
    <w:p>
      <w:r>
        <w:t>Lĩnh vực dân tộc</w:t>
      </w:r>
    </w:p>
    <w:p>
      <w:r>
        <w:t>1</w:t>
      </w:r>
    </w:p>
    <w:p>
      <w:r>
        <w:t>Công nhận người có uy tín trong đồng bào dân tộc thiểu số</w:t>
      </w:r>
    </w:p>
    <w:p>
      <w:r>
        <w:t>2</w:t>
      </w:r>
    </w:p>
    <w:p>
      <w:r>
        <w:t>Đưa ra khỏi danh sách và thay thế, bổ sung người có uy tín trong đồng bào dân tộc thiểu số</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