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chức năng, nhiệm vụ, quyền hạn, cơ cấu tổ chức của Sở Nông nghiệp và Phát triển nông thôn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37/2024/QĐ-UBND</w:t>
      </w:r>
    </w:p>
    <w:p>
      <w:r>
        <w:t>Hưng Yên, ngày 15 tháng 11 năm 2024</w:t>
      </w:r>
    </w:p>
    <w:p>
      <w:r>
        <w:t>QUYẾT ĐỊNH</w:t>
      </w:r>
    </w:p>
    <w:p>
      <w:r>
        <w:t>QUY ĐỊNH CHỨC NĂNG, NHIỆM VỤ, QUYỀN HẠN, CƠ CẤU TỔ CHỨC CỦA SỞ NÔNG NGHIỆP VÀ PHÁT TRIỂN NÔNG THÔN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các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và hoạt động của cơ quan được giao thực hiện chức năng thanh tra chuyên ngành;</w:t>
      </w:r>
    </w:p>
    <w:p>
      <w:r>
        <w:t>Căn cứ Nghị định số 56/2024/NĐ-CP ngày 18 tháng 5 năm 2024 của Chính phủ bổ sung một số điều của Nghị định số 55/2011/NĐ-CP ngày 04 tháng 7 năm 2011 của Chính phủ quy định chức năng, nhiệm vụ, quyền hạn và tổ chức bộ máy của tổ chức pháp chế;</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161/TTr-SNN ngày 06 tháng 11 năm 2024.</w:t>
      </w:r>
    </w:p>
    <w:p>
      <w:r>
        <w:t>QUYẾT ĐỊNH:</w:t>
      </w:r>
    </w:p>
    <w:p>
      <w:r>
        <w:t>Điều 1. Vị trí và chức năng</w:t>
      </w:r>
    </w:p>
    <w:p>
      <w:r>
        <w:t>1. Sở Nông nghiệp và Phát triển nông thôn là cơ quan chuyên môn thuộc Ủy ban nhân dân tỉnh Hưng Yên,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Uỷ ban nhân dân tỉnh Hưng Yên; đồng thời chịu sự chỉ đạo, hướng dẫn, thanh tra, kiểm tra chuyên môn nghiệp vụ của Bộ Nông nghiệp và Phát triển nông thôn.</w:t>
      </w:r>
    </w:p>
    <w:p>
      <w:r>
        <w:t>3. Trụ sở làm việc: Số 01, đường Nguyễn Lương Bằng, phường Hiến Nam, thành phố Hưng Yên, tỉnh Hưng Yên.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xã, thị trấn,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Giúp Ủy ban nhân dân tỉnh tổ chức tuyên truyền, phổ biến, giáo dục, theo dõi thi hành pháp luật về lâm nghiệp; tổ chức sản xuất lâm nghiệp gắn với chế biến và thương mại lâm sản tại địa phương;</w:t>
      </w:r>
    </w:p>
    <w:p>
      <w:r>
        <w:t>b) Thực hiện đầy đủ chức năng, nhiệm vụ của kiểm lâm tại địa phương theo quy định của pháp luật;</w:t>
      </w:r>
    </w:p>
    <w:p>
      <w:r>
        <w:t>c) Hướng dẫn, kiểm tra về sản xuất lâm nghiệp, nông nghiệp theo quy định của pháp luật trên địa bàn tỉnh;</w:t>
      </w:r>
    </w:p>
    <w:p>
      <w:r>
        <w:t>d)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chế biến và bảo quản lâm sản.</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d) Quản lý khai thác thủy sản nội địa trên địa bàn tỉnh theo quy định;</w:t>
      </w:r>
    </w:p>
    <w:p>
      <w:r>
        <w:t>đ)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của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thuộc Sở;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 biên chế công chức và số lượng người làm việc</w:t>
      </w:r>
    </w:p>
    <w:p>
      <w:r>
        <w:t>1. Lãnh đạo Sở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phòng, tổ chức hành chính, đơn vị thuộc, trực thuộc Sở theo tiêu chuẩn chức danh do cấp có thẩm quyền ban hành và theo quy định của pháp luật.</w:t>
      </w:r>
    </w:p>
    <w:p>
      <w:r>
        <w:t>2. Các phòng tham mưu, tổng hợp và chuyên môn, nghiệp vụ thuộc Sở</w:t>
      </w:r>
    </w:p>
    <w:p>
      <w:r>
        <w:t>a) Văn phòng (bao gồm cả công tác pháp chế);</w:t>
      </w:r>
    </w:p>
    <w:p>
      <w:r>
        <w:t>b) Thanh tra;</w:t>
      </w:r>
    </w:p>
    <w:p>
      <w:r>
        <w:t>c) Phòng Kế hoạch - Tài chính - Thông tin nông nghiệp;</w:t>
      </w:r>
    </w:p>
    <w:p>
      <w:r>
        <w:t>d) Phòng Trồng trọt;</w:t>
      </w:r>
    </w:p>
    <w:p>
      <w:r>
        <w:t>đ) Phòng Chăn nuôi;</w:t>
      </w:r>
    </w:p>
    <w:p>
      <w:r>
        <w:t>e) Phòng Thủy sản;</w:t>
      </w:r>
    </w:p>
    <w:p>
      <w:r>
        <w:t>g) Phòng Kiểm lâm;</w:t>
      </w:r>
    </w:p>
    <w:p>
      <w:r>
        <w:t>h) Phòng Quản lý chất lượng xây dựng công trình.</w:t>
      </w:r>
    </w:p>
    <w:p>
      <w:r>
        <w:t>Các phòng tham mưu tổng hợp và chuyên môn, nghiệp vụ thuộc Sở bố trí tối thiểu 05 biên chế công chức, gồm: Trưởng phòng, Phó Trưởng phòng và công chức chuyên môn, nghiệp vụ. Số lượng Phó Trưởng phòng thuộc Sở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tham mưu tổng hợp và chuyên môn, nghiệp vụ thuộc Sở thực hiện theo quy định của pháp luật, quy định của Ủy ban nhân dân tỉnh về phân cấp quản lý công tác tổ chức, cán bộ, công chức, viên chức và tiêu chuẩn chức danh Trưởng phòng, Phó Trưởng phòng thuộc Sở do cấp có thẩm quyền ban hành.</w:t>
      </w:r>
    </w:p>
    <w:p>
      <w:r>
        <w:t>3. Các Chi cục trực thuộc Sở</w:t>
      </w:r>
    </w:p>
    <w:p>
      <w:r>
        <w:t>a) Chi cục Phát triển nông thôn;</w:t>
      </w:r>
    </w:p>
    <w:p>
      <w:r>
        <w:t>b) Chi cục Thủy lợi;</w:t>
      </w:r>
    </w:p>
    <w:p>
      <w:r>
        <w:t>c) Chi cục Thú y;</w:t>
      </w:r>
    </w:p>
    <w:p>
      <w:r>
        <w:t>d) Chi cục Bảo vệ thực vật;</w:t>
      </w:r>
    </w:p>
    <w:p>
      <w:r>
        <w:t>đ) Chi cục Quản lý chất lượng nông, lâm sản và thủy sản;</w:t>
      </w:r>
    </w:p>
    <w:p>
      <w:r>
        <w:t>e) Chi cục Quản lý đê điều và Phòng chống lụt bão.</w:t>
      </w:r>
    </w:p>
    <w:p>
      <w:r>
        <w:t>4. Các đơn vị sự nghiệp công lập trực thuộc Sở</w:t>
      </w:r>
    </w:p>
    <w:p>
      <w:r>
        <w:t>a) Trung tâm Khuyến nông;</w:t>
      </w:r>
    </w:p>
    <w:p>
      <w:r>
        <w:t>b) Trung tâm Nước sinh hoạt và Vệ sinh môi trường nông thôn;</w:t>
      </w:r>
    </w:p>
    <w:p>
      <w:r>
        <w:t>c) Trung tâm Giống nông nghiệp;</w:t>
      </w:r>
    </w:p>
    <w:p>
      <w:r>
        <w:t>d) Trung tâm Tư vấn kỹ thuật đê điều thủy lợi;</w:t>
      </w:r>
    </w:p>
    <w:p>
      <w:r>
        <w:t>đ) Ban Quản lý dự án đầu tư xây dựng công trình nông nghiệp và phát triển nông thôn.</w:t>
      </w:r>
    </w:p>
    <w:p>
      <w:r>
        <w:t>Việc sắp xếp, tổ chức lại, chuyển đổi cơ chế tự chủ về tài chính của các đơn vị sự nghiệp công lập trực thuộc Sở thực hiện theo quy hoạch được cấp có thẩm quyền phê duyệt, phù hợp với đặc điểm, yêu cầu thực tế của tỉnh và quy định của pháp luật.</w:t>
      </w:r>
    </w:p>
    <w:p>
      <w:r>
        <w:t>5. Văn phòng điều phối Chương trình mục tiêu Quốc gia xây dựng nông thôn mới tỉnh Hưng Yên.</w:t>
      </w:r>
    </w:p>
    <w:p>
      <w:r>
        <w:t>6. Biên chế công chức, số lượng người làm việc trong cơ quan Sở, các Chi cục trực thuộc Sở, các đơn vị sự nghiệp công lập trực thuộc Sở và Văn phòng điều phối Chương trình mục tiêu Quốc gia xây dựng nông thôn mới tỉnh Hưng Yên:</w:t>
      </w:r>
    </w:p>
    <w:p>
      <w:r>
        <w:t>a) Biên chế công chức, số lượng người làm việc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Giám đốc Sở có trách nhiệm xây dựng Đề án điều chỉnh vị trí việc làm (nếu có) và kế hoạch biên chế công chức, số lượng người làm việc,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Điều 4. Quy định chuyển tiếp</w:t>
      </w:r>
    </w:p>
    <w:p>
      <w:r>
        <w:t>Đối với những người đã được bổ nhiệm chức vụ Chi cục trưởng, Phó Chi cục trưởng Chi cục; Trưởng phòng, Phó Trưởng phòng các phòng tham mưu tổng hợp và chuyên môn, nghiệp vụ thuộc Sở, sau khi kiện toàn tổ chức bộ máy của Sở và các đơn vị trực thuộc Sở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khi sắp xếp, kiện toàn cơ cấu tổ chức của Sở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Điều 11 Nghị định số 108/2024/NĐ-CP ngày 20 tháng 11 năm 2014 của Chính phủ về chính sách tinh giản biên chế và khoản 2 Điều 20 Nghị định số 29/2023/NĐ-CP ngày 03 tháng 6 năm 2023 của Chính phủ quy định về chính sách tinh giản biên chế.</w:t>
      </w:r>
    </w:p>
    <w:p>
      <w:r>
        <w:t>Điều 5. Tổ chức thực hiện</w:t>
      </w:r>
    </w:p>
    <w:p>
      <w:r>
        <w:t>1. Giao Giám đốc Sở Nông nghiệp và Phát triển nông thôn thực hiện những nhiệm vụ sau:</w:t>
      </w:r>
    </w:p>
    <w:p>
      <w:r>
        <w:t>a) Xây dựng Đề án thành lập, sáp nhập, giải thể, tổ chức lại cơ quan Sở và các đơn vị trực thuộc Sở theo quy định của pháp luật, trình cấp có thẩm quyền xem xét, quyết định;</w:t>
      </w:r>
    </w:p>
    <w:p>
      <w:r>
        <w:t>b)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phòng tham mưu, tổng hợp và chuyên môn, nghiệp vụ thuộc Sở, các đơn vị trực thuộc Sở theo quy định;</w:t>
      </w:r>
    </w:p>
    <w:p>
      <w:r>
        <w:t>c) Xây dựng và chỉ đạo việc xây dựng Đề án vị trí việc làm, Đề án điều chỉnh vị trí việc làm trong cơ quan Sở và các đơn vị trực thuộc Sở; thẩm định, tổng hợp, trình cấp có thẩm quyền xem xét, quyết định phê duyệt theo quy định của pháp luật và phân cấp của tỉnh;</w:t>
      </w:r>
    </w:p>
    <w:p>
      <w:r>
        <w:t>d) Xây dựng và ban hành quy chế làm việc của cơ quan Sở; chỉ đạo việc xây dựng và quyết định phê duyệt quy chế làm việc của các đơn vị trực thuộc Sở; quy định cụ thể nhiệm vụ, quyền hạn của các phòng tham mưu, tổng hợp và chuyên môn, nghiệp vụ thuộc Sở; quy định trách nhiệm, quyền hạn của người đứng đầu các phòng thuộc Sở và các đơn vị trực thuộc Sở; quy định chế độ thông tin, báo cáo, mối quan hệ công tác, lề lối làm việc của cơ quan Sở và các đơn vị trực thuộc Sở theo quy định của pháp luật và quy định của Ủy ban nhân dân tỉnh về phân cấp quản lý công tác tổ chức, cán bộ, công chức, viên chức;</w:t>
      </w:r>
    </w:p>
    <w:p>
      <w:r>
        <w:t>đ) Rà soát, sửa đổi, bổ sung hoặc xây dựng, ban hành mới các quy chế và quy định nội bộ khác của Sở phù hợp với chức năng, nhiệm vụ, quyền hạn, cơ cấu tổ chức, Quy chế làm việc của Sở, quy định của Uỷ ban nhân dân tỉnh về phân cấp quản lý công tác tổ chức cán bộ, công chức, viên chức và các quy định khác của pháp luật có liên quan;</w:t>
      </w:r>
    </w:p>
    <w:p>
      <w:r>
        <w:t>e) Chủ trì, phối hợp với Sở Nội vụ tham mưu Ủy ban nhân dân tỉnh chỉ đạo, hướng dẫn Ủy ban nhân dân cấp huyện quy định cụ thể chức năng, nhiệm vụ, quyền hạn, tổ chức bộ máy của phòng Nông nghiệp và Phát triển nông thôn (phòng Kinh tế) thuộc Ủy ban nhân dân cấp huyện;</w:t>
      </w:r>
    </w:p>
    <w:p>
      <w:r>
        <w:t>g) Chỉ đạo việc sắp xếp, tổ chức lại, giải thể (nếu có) các tổ chức hành chính, đơn vị sự nghiệp công lập trực thuộc Sở gắn với việc tinh giản biên chế đảm bảo theo các Kế hoạch, Chương trình, Quyết định của Tỉnh ủy và Ủy ban nhân dân tỉnh.</w:t>
      </w:r>
    </w:p>
    <w:p>
      <w:r>
        <w:t>2. Giao Giám đốc Sở Nội vụ hướng dẫn, đôn đốc, kiểm tra việc thực hiện của Sở Nông nghiệp và Phát triển nông thôn; kịp thời báo cáo Uỷ ban nhân dân tỉnh những khó khăn, vướng mắc để xem xét, giải quyết theo thẩm quyền.</w:t>
      </w:r>
    </w:p>
    <w:p>
      <w:r>
        <w:t>Điều 6. Hiệu lực thi hành</w:t>
      </w:r>
    </w:p>
    <w:p>
      <w:r>
        <w:t>1. Quyết định này có hiệu lực thi hành kể từ ngày 25 tháng 11 năm 2024.</w:t>
      </w:r>
    </w:p>
    <w:p>
      <w:r>
        <w:t>2. Quyết định số 19/2021/QĐ-UBND ngày 15 tháng 6 năm 2021 của Ủy ban nhân dân tỉnh quy định chức năng, nhiệm vụ, quyền hạn, cơ cấu tổ chức của Sở Nông nghiệp và Phát triển nông thôn tỉnh Hưng Yên hết hiệu lực kể từ ngày Quyết định này có hiệu lực thi hành.</w:t>
      </w:r>
    </w:p>
    <w:p>
      <w:r>
        <w:t>Điều 7. Trách nhiệm thi hành</w:t>
      </w:r>
    </w:p>
    <w:p>
      <w:r>
        <w:t>Chánh Văn phòng Ủy ban nhân dân tỉnh, Giám đốc Sở Nông nghiệp và Phát triển nông thôn, Giám đốc Sở Nội vụ; Chủ tịch Ủy ban nhân dân huyện, thị xã, thành phố và Thủ trưởng các cơ quan, đơn vị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