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369/QĐ-UBND năm 2025 thông qua chính sách trong đề nghị xây dựng Nghị quyết của Hội đồng nhân dân tỉnh quy định chính sách hỗ trợ đào tạo đối với lưu học sinh tỉnh U-đôm-xay, nước Cộng hòa dân chủ nhân dân Lào học tập tại Trường Đại học Hoa Lư theo Chương trình hợp tác với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24/04/2025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369/QĐ-UBND</w:t>
      </w:r>
    </w:p>
    <w:p>
      <w:r>
        <w:t>Ninh Bình, ngày 24 tháng 4 năm 2025</w:t>
      </w:r>
    </w:p>
    <w:p>
      <w:r>
        <w:t>QUYẾT ĐỊNH</w:t>
      </w:r>
    </w:p>
    <w:p>
      <w:r>
        <w:t>THÔNG QUA CHÍNH SÁCH TRONG ĐỀ NGHỊ XÂY DỰNG NGHỊ QUYẾT CỦA HỘI ĐỒNG NHÂN DÂN TỈNH QUY ĐỊNH CHÍNH SÁCH HỖ TRỢ ĐÀO TẠO ĐỐI VỚI LƯU HỌC SINH TỈNH U-ĐÔM-XAY, NƯỚC CỘNG HÒA DÂN CHỦ NHÂN DÂN LÀO HỌC TẬP TẠI TRƯỜNG ĐẠI HỌC HOA LƯ THEO CHƯƠNG TRÌNH HỢP TÁC VỚI TỈNH NINH BÌNH</w:t>
      </w:r>
    </w:p>
    <w:p>
      <w:r>
        <w:t>ỦY BAN NHÂN DÂN TỈNH NINH BÌNH</w:t>
      </w:r>
    </w:p>
    <w:p>
      <w:r>
        <w:t>Căn cứ Luật Tổ chức chính quyền địa phương ngày 19 tháng 02 năm 2025;</w:t>
      </w:r>
    </w:p>
    <w:p>
      <w:r>
        <w:t>Căn cứ Luật Ban hành văn bản quy phạm pháp luật ngày 19 tháng 02 năm 2025;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Theo đề nghị của Giám đốc Giáo dục và Đào tạo tại Tờ trình số 24/TTr-SGDĐT ngày 09 tháng 4 năm 2025.</w:t>
      </w:r>
    </w:p>
    <w:p>
      <w:r>
        <w:t>QUYẾT ĐỊNH:</w:t>
      </w:r>
    </w:p>
    <w:p>
      <w:r>
        <w:t>Điều 1.  Thông qua chính sách trong đề nghị xây dựng Nghị quyết của Hội đồng nhân dân tỉnh quy định chính sách hỗ trợ đào tạo đối với lưu học sinh tỉnh U- đôm-xay, nước Cộng hòa dân chủ nhân dân Lào học tập tại Trường Đại học Hoa Lư theo chương trình hợp tác với tỉnh Ninh Bình, cụ thể như sau:</w:t>
      </w:r>
    </w:p>
    <w:p>
      <w:r>
        <w:t>1. Phạm vi điều chỉnh, đối tượng áp dụng</w:t>
      </w:r>
    </w:p>
    <w:p>
      <w:r>
        <w:t>a) Phạm vi điều chỉnh</w:t>
      </w:r>
    </w:p>
    <w:p>
      <w:r>
        <w:t>Quy định kinh phí hỗ trợ cho lưu học sinh tỉnh U-đôm-xay nước Cộng hòa dân chủ nhân dân Lào được cử sang học tập tại Trường Đại học Hoa Lư theo Biên bản thỏa thuận hữu nghị hợp tác giữa UBND tỉnh Ninh Bình, CHXHCN Việt Nam và chính quyền tỉnh U-đôm-xay, CHDCND Lào, ký ngày ngày 28/6/2022 (sau đây gọi tắt là lưu học sinh Lào).</w:t>
      </w:r>
    </w:p>
    <w:p>
      <w:r>
        <w:t>b) Đối tượng áp dụng</w:t>
      </w:r>
    </w:p>
    <w:p>
      <w:r>
        <w:t>- Lưu học sinh Lào học tập tại Trường Đại học Hoa Lư.</w:t>
      </w:r>
    </w:p>
    <w:p>
      <w:r>
        <w:t>- Trường Đại học Hoa Lư.</w:t>
      </w:r>
    </w:p>
    <w:p>
      <w:r>
        <w:t>- Các cơ quan, tổ chức, cá nhân khác có liên quan.</w:t>
      </w:r>
    </w:p>
    <w:p>
      <w:r>
        <w:t>2. Nội dung và định mức hỗ trợ</w:t>
      </w:r>
    </w:p>
    <w:p>
      <w:r>
        <w:t>a) Kinh phí đào tạo dài hạn cho lưu học sinh (5 năm, gồm 01 năm tham gia khóa bồi dưỡng tiếng Việt để thi tuyển, xét tuyển đại học và 04 năm học chương trình đào tạo đại học): 3.350.000 đồng/người/tháng.</w:t>
      </w:r>
    </w:p>
    <w:p>
      <w:r>
        <w:t>b) Kinh phí sinh hoạt (đối với lưu học sinh tham gia khóa bồi dưỡng tiếng Việt trong 01 năm để thi tuyển/xét tuyển đại học): 4.750.000 đồng/người/tháng.</w:t>
      </w:r>
    </w:p>
    <w:p>
      <w:r>
        <w:t>c) Kinh phí sinh hoạt (đối với lưu học sinh học đại học): 4.750.000 đồng/người/tháng.</w:t>
      </w:r>
    </w:p>
    <w:p>
      <w:r>
        <w:t>d) Kinh phí chi trang thiết bị cấp ban đầu (mua sắm chăn, màn, ga, gối, chậu rửa, đồng phục và các vật dụng cần thiết khác cho lưu học sinh): 5.800.000 đồng/người/khóa.</w:t>
      </w:r>
    </w:p>
    <w:p>
      <w:r>
        <w:t>e) Bảo hiểm y tế cho lưu học sinh: Theo quy định của Bảo hiểm xã hội (không nằm trong kinh phí đào tạo dài hạn).</w:t>
      </w:r>
    </w:p>
    <w:p>
      <w:r>
        <w:t>g) Kinh phí đi lại giữa 2 nước: Hỗ trợ chi phí đi lại bao gồm 01 lượt đi và 01 lượt về/khóa học đối với mỗi lưu học sinh, giá vé theo thực tế ghi tại hóa đơn cung cấp dịch vụ đi lại từ Ninh Bình sang tỉnh U-đôm-xay và ngược lại, không vượt quá 1.500.000 đồng/lượt.</w:t>
      </w:r>
    </w:p>
    <w:p>
      <w:r>
        <w:t>3. Nguyên tắc hỗ trợ</w:t>
      </w:r>
    </w:p>
    <w:p>
      <w:r>
        <w:t>a) Việc thực hiện các chế độ hỗ trợ phải đảm bảo kịp thời, công khai, minh bạch, đúng mục đích, đúng đối tượng, đúng quy định của Nhà nước và các quy định tại Quyết quyết này.</w:t>
      </w:r>
    </w:p>
    <w:p>
      <w:r>
        <w:t>b) Thời gian hưởng hỗ trợ tối đa bằng thời gian hoàn thành khóa học dự bị tiếng Việt (01 năm) và thời gian đào tạo trình độ đại học (04 năm) của Trường Đại học Hoa Lư.</w:t>
      </w:r>
    </w:p>
    <w:p>
      <w:r>
        <w:t>c) Các trường hợp thôi hưởng các chế độ hỗ trợ:</w:t>
      </w:r>
    </w:p>
    <w:p>
      <w:r>
        <w:t>- Lưu học sinh Lào vi phạm pháp luật Việt Nam, pháp luật Lào và các quy định của Trường Đại học Hoa Lư đến mức bị đình chỉ học tập.</w:t>
      </w:r>
    </w:p>
    <w:p>
      <w:r>
        <w:t>- Lưu học sinh Lào có thời gian học tập kéo dài quá quy định về thời gian hưởng hỗ trợ tối đa tại điểm b khoản 3 Điều 1 Quyết định này thì phải nộp bổ sung kinh phí đào tạo theo quy định của Trường Đại học Hoa Lư và tự túc về kinh phí sinh hoạt và bảo hiểm y tế.</w:t>
      </w:r>
    </w:p>
    <w:p>
      <w:r>
        <w:t>4. Nguồn kinh phí thực hiện: Ngân sách cấp tỉnh.</w:t>
      </w:r>
    </w:p>
    <w:p>
      <w:r>
        <w:t>Điều 2.  Giao Sở Giáo dục và Đào tạo chủ trì, phối hợp với các cơ quan có liên quan hoàn thiện hồ sơ đề nghị xây dựng nghị quyết, tham mưu cho Ủy ban nhân dân tỉnh trình Thường trực Hội đồng nhân dân tỉnh xem xét, cho ý kiến.</w:t>
      </w:r>
    </w:p>
    <w:p>
      <w:r>
        <w:t>Điều 3.  Chánh Văn phòng UBND tỉnh; Giám đốc các sở: Giáo dục và Đào tạo, Tư pháp, Tài chính và Thủ trưởng các cơ quan, đơn vị có liên quan chịu trách nhiệm thi hành Quyết định này./.</w:t>
      </w:r>
    </w:p>
    <w:p>
      <w:r>
        <w:t>Nơi nhận:</w:t>
      </w:r>
    </w:p>
    <w:p>
      <w:r>
        <w:t>- Như Điều 3;</w:t>
      </w:r>
    </w:p>
    <w:p>
      <w:r>
        <w:t>- Chủ tịch, các PCT UBND tỉnh;</w:t>
      </w:r>
    </w:p>
    <w:p>
      <w:r>
        <w:t>- Lưu: VT, VP5,6,9.</w:t>
      </w:r>
    </w:p>
    <w:p>
      <w:r>
        <w:t>PTT_VP5</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