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3678/QĐ-BYT năm 2024 về Giá dịch vụ khám bệnh, chữa bệnh áp dụng tại Bệnh viện Quân y 103, Bệnh viện Quân y 109 và Bệnh viện Quân y 87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3678/QĐ-BYT</w:t>
      </w:r>
    </w:p>
    <w:p>
      <w:r>
        <w:t>Hà Nội, ngày 05 tháng 12 năm 2024</w:t>
      </w:r>
    </w:p>
    <w:p>
      <w:r>
        <w:t>QUYẾT ĐỊNH</w:t>
      </w:r>
    </w:p>
    <w:p>
      <w:r>
        <w:t>GIÁ DỊCH VỤ KHÁM BỆNH, CHỮA BỆNH ÁP DỤNG TẠI BỆNH VIỆN QUÂN Y 103, BỆNH VIỆN QUÂN Y 109 VÀ BỆNH VIỆN QUÂN Y 87</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Quân y 103 tại công văn số 4202/BVQY103-KHTH ngày 08/11/2024 và công văn số 4468/BVQY103-KHTH ngày 25/11/2024; Biên bản họp thẩm định giá KBCB số 1627/BB-BYT ngày 25/11/2024; Công văn số 5681/QY-ĐT ngày 20/11/2024 và Công văn số 5827/QY-ĐT ngày 27/11/2024 của Cục Quân y đề nghị phê duyệt giá khám bệnh, chữa bệnh đối với Bệnh viện Quân y 103;</w:t>
      </w:r>
    </w:p>
    <w:p>
      <w:r>
        <w:t>Xét đề nghị của Bệnh viện Quân y 109 tại công văn số 1149/BV-KHTH ngày 08/11/2024 và công văn số 1223/BV-KHTH ngày 26/11/2024; Biên bản họp thẩm định giá KBCB số 1627/BB-BYT ngày 25/11/2024; Công văn số 5679/QY-ĐT ngày 20/11/2024 và công văn số 5887/QY-ĐT ngày 29/11/2024 của Cục Quân y đề nghị phê duyệt giá khám bệnh, chữa bệnh đối với Bệnh viện Quân y 109;</w:t>
      </w:r>
    </w:p>
    <w:p>
      <w:r>
        <w:t>Xét đề nghị của Bệnh viện Quân y 87 tại công văn số 2125/BVQY-KH ngày 15/11/2024 và công văn số 2206/BVQY-KH ngày 27/11/2024; Biên bản họp thẩm định giá KBCB số 1627/BB-BYT ngày 25/11/2024; Công văn số 5701/QY-ĐT ngày 20/11/2024 và Công văn số 5857/QY-ĐT ngày 28/11/2024 của Cục Quân y đề nghị phê duyệt giá khám bệnh, chữa bệnh đối với Bệnh viện Quân y 87;</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áp dụng tại Bệnh viện Quân y 103, Bệnh viện Quân y 109, Bệnh viện Quân y 87 gồm:</w:t>
      </w:r>
    </w:p>
    <w:p>
      <w:r>
        <w:t>Đơn vị tính: đồng</w:t>
      </w:r>
    </w:p>
    <w:p>
      <w:r>
        <w:t>STT</w:t>
      </w:r>
    </w:p>
    <w:p>
      <w:r>
        <w:t>Các loại dịch vụ</w:t>
      </w:r>
    </w:p>
    <w:p>
      <w:r>
        <w:t>Mức giá</w:t>
      </w:r>
    </w:p>
    <w:p>
      <w:r>
        <w:t>A</w:t>
      </w:r>
    </w:p>
    <w:p>
      <w:r>
        <w:t>B</w:t>
      </w:r>
    </w:p>
    <w:p>
      <w:r>
        <w:t>1</w:t>
      </w:r>
    </w:p>
    <w:p>
      <w:r>
        <w:t>4</w:t>
      </w:r>
    </w:p>
    <w:p>
      <w:r>
        <w:t>Ngày giường bệnh ngoại khoa, bỏng</w:t>
      </w:r>
    </w:p>
    <w:p>
      <w:r>
        <w:t>4.1</w:t>
      </w:r>
    </w:p>
    <w:p>
      <w:r>
        <w:t>Loại 1:  Sau các phẫu thuật loại đặc biệt; Bỏng độ 3-4 trên 70% diện tích cơ thể</w:t>
      </w:r>
    </w:p>
    <w:p>
      <w:r>
        <w:t>400.400</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Việc hướng dẫn thanh toán chi phí khám bệnh, chữa bệnh bảo hiểm y tế thực hiện theo quy định của Bộ trưởng Bộ Y tế.</w:t>
      </w:r>
    </w:p>
    <w:p>
      <w:r>
        <w:t>3.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các Bệnh viện có tên tại Điều 1 Quyết định này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Cục trưởng Cục Quân Y - Bộ Quốc phòng; Giám đốc các Bệnh viện: Quân y 103, Quân y 109, Quân y 87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