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3638/QĐ-UBND năm 2023 công bố Danh mục thủ tục hành chính sửa đổi, bổ sung, bãi bỏ trong lĩnh vực Người có công thuộc thẩm quyền giải quyết của Sở Lao động - Thương binh và Xã hội, Ủy ban nhân dân cấp huyện,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3638/QĐ-UBND</w:t>
      </w:r>
    </w:p>
    <w:p>
      <w:r>
        <w:t>Quảng Bình, ngày 18 tháng 12 năm 2023</w:t>
      </w:r>
    </w:p>
    <w:p>
      <w:r>
        <w:t>QUYẾT ĐỊNH</w:t>
      </w:r>
    </w:p>
    <w:p>
      <w:r>
        <w:t>CÔNG BỐ DANH MỤC THỦ TỤC HÀNH CHÍNH SỬA ĐỔI, BỔ SUNG, BÃI BỎ TRONG LĨNH VỰC NGƯỜI CÓ CÔNG THUỘC THẨM QUYỀN GIẢI QUYẾT CỦA SỞ LAO ĐỘNG - THƯƠNG BINH VÀ XÃ HỘI, UBND CẤP HUYỆN,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108/QĐ-LĐTBXH ngày 15/02/2022 của Bộ trưởng Bộ Lao động - Thương binh và Xã hội công bố các thủ tục hành chính mới ban hành, thủ tục hành chính bãi bỏ lĩnh vực Người có công thuộc phạm vi chức năng quản lý nhà nước của Bộ Lao động - Thương binh và Xã hội;</w:t>
      </w:r>
    </w:p>
    <w:p>
      <w:r>
        <w:t>Căn cứ Quyết định số 1829/QĐ-LĐTBXH ngày 30/11/2023 của Bộ trưởng Bộ Lao động - Thương binh và Xã hội công bố các thủ tục hành chính sửa đổi, bổ sung, thủ tục hành chính bãi bỏ về lĩnh vực Người có công thuộc phạm vi chức năng quản lý nhà nước của Bộ Lao động - Thương binh và Xã hội;</w:t>
      </w:r>
    </w:p>
    <w:p>
      <w:r>
        <w:t>Theo đề nghị của Giám đốc Sở Lao động - Thương binh và Xã hội tại Tờ trình số 731/TTr-SLĐTBXH ngày 11/12/2023.</w:t>
      </w:r>
    </w:p>
    <w:p>
      <w:r>
        <w:t>QUYẾT ĐỊNH:</w:t>
      </w:r>
    </w:p>
    <w:p>
      <w:r>
        <w:t>Điều 1.        Công bố kèm theo Quyết định này Danh mục thủ tục hành chính sửa đổi, bổ sung, bãi bỏ trong lĩnh vực Người có công thuộc thẩm quyền giải quyết của Sở Lao động - Thương binh và Xã hội, UBND cấp huyện, UBND cấp xã trên địa bàn tỉnh Quảng Bình.</w:t>
      </w:r>
    </w:p>
    <w:p>
      <w:r>
        <w:t>Điều 2.    Sở Lao động - Thương binh và Xã hội, UBND các huyện, thị xã, thành phố có nhiệm vụ sau:</w:t>
      </w:r>
    </w:p>
    <w:p>
      <w:r>
        <w:t>1. Sở Lao động - Thương binh và Xã hội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2. UBND các huyện, thị xã, thành phố có trách nhiệm sao gửi và chỉ đạo UBND các xã, phường, thị trấn trên địa bàn tổ chức công khai và thực hiện các thủ tục hành chính này theo đúng quy định.</w:t>
      </w:r>
    </w:p>
    <w:p>
      <w:r>
        <w:t>Điều 3.    Sở Thông tin và Truyền thông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Lao động - Thương binh và Xã hội, Giám đốc Sở Thông tin và Truyền thông, Giám đốc Sở Nội vụ,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5;</w:t>
      </w:r>
    </w:p>
    <w:p>
      <w:r>
        <w:t>- Bộ LĐTB&amp;XH;</w:t>
      </w:r>
    </w:p>
    <w:p>
      <w:r>
        <w:t>- Cục Kiểm soát TTHC-VPCP;</w:t>
      </w:r>
    </w:p>
    <w:p>
      <w:r>
        <w:t>- CT, các PCT UBND tỉnh;</w:t>
      </w:r>
    </w:p>
    <w:p>
      <w:r>
        <w:t>- Cổng Thông tin điện tử tỉnh;</w:t>
      </w:r>
    </w:p>
    <w:p>
      <w:r>
        <w:t>- L ưu: VT, NC-VX, KSTTHC.</w:t>
      </w:r>
    </w:p>
    <w:p>
      <w:r>
        <w:t>KT. CHỦ TỊCH</w:t>
      </w:r>
    </w:p>
    <w:p>
      <w:r>
        <w:t>PHÓ CHỦ TỊCH</w:t>
      </w:r>
    </w:p>
    <w:p>
      <w:r>
        <w:t>Hồ An Phong</w:t>
      </w:r>
    </w:p>
    <w:p>
      <w:r>
        <w:t>PHỤ LỤC</w:t>
      </w:r>
    </w:p>
    <w:p>
      <w:r>
        <w:t>DANH MỤC THỦ TỤC HÀNH CHÍNH SỬA ĐỔI, BỔ SUNG TRONG LĨNH VỰC NGƯỜI CÓ CÔNG THUỘC THẨM QUYỀN GIẢI QUYẾT CỦA SỞ LAO ĐỘNG - THƯƠNG BINH VÀ XÃ HỘI, UBND CẤP XÃ TRÊN ĐỊA BÀN TỈNH QUẢNG BÌNH</w:t>
      </w:r>
    </w:p>
    <w:p>
      <w:r>
        <w:t>(Kèm theo Quyết định số 3638/QĐ-UBND ngày 18 tháng 12 năm 2023 của Chủ tịch Ủy ban nhân dân tỉnh Quảng Bình)</w:t>
      </w:r>
    </w:p>
    <w:p>
      <w:r>
        <w:t>1. Danh mục thủ tục hành chính sửa đổi, bổ sung</w:t>
      </w:r>
    </w:p>
    <w:p>
      <w:r>
        <w:t>TT</w:t>
      </w:r>
    </w:p>
    <w:p>
      <w:r>
        <w:t>Tên thủ tục hành chính</w:t>
      </w:r>
    </w:p>
    <w:p>
      <w:r>
        <w:t>Thời hạn giải quyết</w:t>
      </w:r>
    </w:p>
    <w:p>
      <w:r>
        <w:t>Địa điểm thực hiện/địa điểm tiếp nhận</w:t>
      </w:r>
    </w:p>
    <w:p>
      <w:r>
        <w:t>Phí, lệ phí</w:t>
      </w:r>
    </w:p>
    <w:p>
      <w:r>
        <w:t>(nếu có)</w:t>
      </w:r>
    </w:p>
    <w:p>
      <w:r>
        <w:t>Căn cứ pháp lý</w:t>
      </w:r>
    </w:p>
    <w:p>
      <w:r>
        <w:t>Nhận hồ sơ, trả kết quả qua dịch vụ BCCI</w:t>
      </w:r>
    </w:p>
    <w:p>
      <w:r>
        <w:t>1</w:t>
      </w:r>
    </w:p>
    <w:p>
      <w:r>
        <w:t>Giải quyết chế độ mai táng phí đối với thanh niên xung phong thời kỳ chống Pháp</w:t>
      </w:r>
    </w:p>
    <w:p>
      <w:r>
        <w:t>2.002308.000.00.00.H46</w:t>
      </w:r>
    </w:p>
    <w:p>
      <w:r>
        <w:t>Quyết định số 616/QĐ-UBND ngày 24/3/2023</w:t>
      </w:r>
    </w:p>
    <w:p>
      <w:r>
        <w:t>Không quy định thời hạn thực hiện</w:t>
      </w:r>
    </w:p>
    <w:p>
      <w:r>
        <w:t>Bộ phận một cửa tại của UBND cấp xã</w:t>
      </w:r>
    </w:p>
    <w:p>
      <w:r>
        <w:t>Không</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Có</w:t>
      </w:r>
    </w:p>
    <w:p>
      <w:r>
        <w:t>2</w:t>
      </w:r>
    </w:p>
    <w:p>
      <w:r>
        <w:t>Thủ tục trợ cấp một lần đối với thanh niên xung phong đã hoàn thành nhiệm vụ trong kháng chiến</w:t>
      </w:r>
    </w:p>
    <w:p>
      <w:r>
        <w:t>2.001157.000.00.00.H46</w:t>
      </w:r>
    </w:p>
    <w:p>
      <w:r>
        <w:t>Quyết định số 3317/QĐ-UBND ngày 21/9/2017</w:t>
      </w:r>
    </w:p>
    <w:p>
      <w:r>
        <w:t>25 (hai mươi năm) ngày làm việc kể từ ngày nhận đủ hồ sơ theo quy định</w:t>
      </w:r>
    </w:p>
    <w:p>
      <w:r>
        <w:t>Bộ phận một cửa tại của UBND cấp xã</w:t>
      </w:r>
    </w:p>
    <w:p>
      <w:r>
        <w:t>Không</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w:t>
      </w:r>
    </w:p>
    <w:p>
      <w:r>
        <w:t>Có</w:t>
      </w:r>
    </w:p>
    <w:p>
      <w:r>
        <w:t>3</w:t>
      </w:r>
    </w:p>
    <w:p>
      <w:r>
        <w:t>Thủ tục trợ cấp hàng tháng đối với thanh niên xung phong đã hoàn thành nhiệm vụ trong kháng chiến</w:t>
      </w:r>
    </w:p>
    <w:p>
      <w:r>
        <w:t>2.001396.000.00.00.H46</w:t>
      </w:r>
    </w:p>
    <w:p>
      <w:r>
        <w:t>Quyết định số 3317/QĐ-UBND ngày 21/9/2017</w:t>
      </w:r>
    </w:p>
    <w:p>
      <w:r>
        <w:t>25 (hai mươi năm) ngày làm việc kể từ ngày nhận đủ hồ sơ theo quy định</w:t>
      </w:r>
    </w:p>
    <w:p>
      <w:r>
        <w:t>Bộ phận một cửa tại của UBND cấp xã</w:t>
      </w:r>
    </w:p>
    <w:p>
      <w:r>
        <w:t>Không</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Có</w:t>
      </w:r>
    </w:p>
    <w:p>
      <w:r>
        <w:t>2. Danh mục thủ tục hành chính bãi bỏ</w:t>
      </w:r>
    </w:p>
    <w:p>
      <w:r>
        <w:t>TT</w:t>
      </w:r>
    </w:p>
    <w:p>
      <w:r>
        <w:t>Số hồ sơ TTHC</w:t>
      </w:r>
    </w:p>
    <w:p>
      <w:r>
        <w:t>Tên thủ tục hành chính</w:t>
      </w:r>
    </w:p>
    <w:p>
      <w:r>
        <w:t>Tên văn bản QPPL quy định việc bãi bỏ TTHC</w:t>
      </w:r>
    </w:p>
    <w:p>
      <w:r>
        <w:t>1</w:t>
      </w:r>
    </w:p>
    <w:p>
      <w:r>
        <w:t>1.005387.000.00.00.H46</w:t>
      </w:r>
    </w:p>
    <w:p>
      <w:r>
        <w:t>Quyết định số 3317/QĐ-UBND ngày 21/9/2017</w:t>
      </w:r>
    </w:p>
    <w:p>
      <w:r>
        <w:t>Thủ tục thực hiện chế độ trợ cấp một lần đối với thân nhân người hoạt động kháng chiến được tặng huân chương, huy chương chết trước ngày 01/01/1995 mà chưa được hưởng chế độ ưu đãi</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w:t>
      </w:r>
    </w:p>
    <w:p>
      <w:r>
        <w:t>1.0U3057.000.00.00.H46</w:t>
      </w:r>
    </w:p>
    <w:p>
      <w:r>
        <w:t>Quyết định số 3317/QĐ-UBND ngày 21/9/2017</w:t>
      </w:r>
    </w:p>
    <w:p>
      <w:r>
        <w:t>Thủ tục thực hiện chế độ ưu đãi trong giáo dục đào tạo đối với người có công với cách mạng và con của họ</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3</w:t>
      </w:r>
    </w:p>
    <w:p>
      <w:r>
        <w:t>1.002124.000.00.00.H46</w:t>
      </w:r>
    </w:p>
    <w:p>
      <w:r>
        <w:t>Quyết định số 3314/QĐ-UBND ngày 21/9/2017</w:t>
      </w:r>
    </w:p>
    <w:p>
      <w:r>
        <w:t>Thủ tục giải quyết chế độ đối với người hoạt động cách mạng trước ngày 01/01/1945</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4</w:t>
      </w:r>
    </w:p>
    <w:p>
      <w:r>
        <w:t>1.002197.000.00.00.H46</w:t>
      </w:r>
    </w:p>
    <w:p>
      <w:r>
        <w:t>Quyết định số 3314/QĐ-UBND ngày 21/9/2017</w:t>
      </w:r>
    </w:p>
    <w:p>
      <w:r>
        <w:t>Thủ tục giải quyết chế độ đối với người hoạt động cách mạng từ ngày 01/01/1945 đến trước ngày khởi nghĩa tháng Tám năm 1945</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5</w:t>
      </w:r>
    </w:p>
    <w:p>
      <w:r>
        <w:t>1.004967.000.00.00.H46</w:t>
      </w:r>
    </w:p>
    <w:p>
      <w:r>
        <w:t>Quyết định số 3314/QĐ-UBND ngày 21/9/2017</w:t>
      </w:r>
    </w:p>
    <w:p>
      <w:r>
        <w:t>Thủ tục hưởng lại chế độ ưu đãi đối với người có công hoặc thân nhân trong các trường hợp:</w:t>
      </w:r>
    </w:p>
    <w:p>
      <w:r>
        <w:t>- Bị tạm đình chỉ chế độ do bị kết án tù đã chấp hành xong hình phạt tù;</w:t>
      </w:r>
    </w:p>
    <w:p>
      <w:r>
        <w:t>- Bị tạm đình chỉ do xuất cảnh trái phép nay trở về nước cư trú;</w:t>
      </w:r>
    </w:p>
    <w:p>
      <w:r>
        <w:t>- Đã đi khỏi địa phương nhưng không làm thủ tục di chuyển hồ sơ nay quay lại đề nghị tiếp tục hưởng chế độ;</w:t>
      </w:r>
    </w:p>
    <w:p>
      <w:r>
        <w:t>- Bị tạm đình chỉ chế độ chờ xác minh của cơ quan điều tra</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6</w:t>
      </w:r>
    </w:p>
    <w:p>
      <w:r>
        <w:t>1.002377.000.00.00.H46</w:t>
      </w:r>
    </w:p>
    <w:p>
      <w:r>
        <w:t>Quyết định số 3314/QĐ-UBND ngày 21/9/2017</w:t>
      </w:r>
    </w:p>
    <w:p>
      <w:r>
        <w:t>Thủ tục giải quyết chế độ đối với thương binh, người hưởng chính sách như thương binh</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7</w:t>
      </w:r>
    </w:p>
    <w:p>
      <w:r>
        <w:t>1.002720.000.00.00.H46</w:t>
      </w:r>
    </w:p>
    <w:p>
      <w:r>
        <w:t>Quyết định số 3314/QĐ-UBND ngày 21/9/2017</w:t>
      </w:r>
    </w:p>
    <w:p>
      <w:r>
        <w:t>Thủ tục giám định lại thương tật do vết thương cũ tái phát và điều chỉnh chế độ</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8</w:t>
      </w:r>
    </w:p>
    <w:p>
      <w:r>
        <w:t>1.003025.000.00.00.H46</w:t>
      </w:r>
    </w:p>
    <w:p>
      <w:r>
        <w:t>Quyết định số 3314/QĐ-UBND ngày 21/9/2017</w:t>
      </w:r>
    </w:p>
    <w:p>
      <w:r>
        <w:t>Thủ tục đính chính thông tin trên bia mộ liệt sĩ</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r>
        <w:t>9</w:t>
      </w:r>
    </w:p>
    <w:p>
      <w:r>
        <w:t>1.002271.000.00.00.H46</w:t>
      </w:r>
    </w:p>
    <w:p>
      <w:r>
        <w:t>Quyết định số 2556/QĐ-UBND ngày 16/9/2015</w:t>
      </w:r>
    </w:p>
    <w:p>
      <w:r>
        <w:t>Thủ tục giải quyết trợ cấp tiền tuất hàng tháng khi người có công với cách mạng đã từ trần</w:t>
      </w:r>
    </w:p>
    <w:p>
      <w:r>
        <w:t>- Pháp lệnh Ưu đãi người có công với cách mạng số 02/2020/UBTVQH ngày 19/12/2020;</w:t>
      </w:r>
    </w:p>
    <w:p>
      <w:r>
        <w:t>- Nghị định số 131/2021/NĐ ngày 30/12/2021 của Chính phủ Quy định chi tiết và biện pháp thi hành Pháp lệnh ưu đãi người có công với cách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