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3631/QĐ-UBND năm 2024 về Danh mục loại cây trồng lâu năm được chuyển đổi trên đất trồng lúa còn lại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3631/QĐ-UBND</w:t>
      </w:r>
    </w:p>
    <w:p>
      <w:r>
        <w:t>Quảng Bình, ngày 24 tháng 12 năm 2024</w:t>
      </w:r>
    </w:p>
    <w:p>
      <w:r>
        <w:t>QUYẾT ĐỊNH</w:t>
      </w:r>
    </w:p>
    <w:p>
      <w:r>
        <w:t>DANH MỤC LOẠI CÂY TRỒNG LÂU NĂM ĐƯỢC CHUYỂN ĐỔI TRÊN ĐẤT TRỒNG LÚA CÒN LẠI TRÊN ĐỊA BÀN TỈNH QUẢNG BÌNH</w:t>
      </w:r>
    </w:p>
    <w:p>
      <w:r>
        <w:t>CHỦ TỊCH 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Trồng trọt ngày 19 tháng 11 năm 2018;</w:t>
      </w:r>
    </w:p>
    <w:p>
      <w:r>
        <w:t>Căn cứ Nghị định số 112/2024/NĐ-CP ngày 11 tháng 09 năm 2024 của Chính phủ quy định chi tiết về đất trồng lúa;</w:t>
      </w:r>
    </w:p>
    <w:p>
      <w:r>
        <w:t>Theo đề nghị của Sở Nông nghiệp và Phát triển nông thôn tại Công văn số 3659/SNN-TTBVTV ngày 13 tháng 12 năm 2024.</w:t>
      </w:r>
    </w:p>
    <w:p>
      <w:r>
        <w:t>QUYẾT ĐỊNH:</w:t>
      </w:r>
    </w:p>
    <w:p>
      <w:r>
        <w:t>Điều 1.  Danh mục loại cây trồng lâu năm được chuyển đổi trên đất trồng lúa còn lại trên địa bàn tỉnh Quảng Bình gồm: ổi, na, táo, bưởi, cam, chanh, thanh long, vú sữa, mít, dừa, dược liệu.</w:t>
      </w:r>
    </w:p>
    <w:p>
      <w:r>
        <w:t>Điều 2.  Tổ chức thực hiện</w:t>
      </w:r>
    </w:p>
    <w:p>
      <w:r>
        <w:t>1. UBND các huyện, thành phố, thị xã chỉ đạo các phòng ban chuyên môn, Ủy ban nhân dân các xã, phường, thị trấn căn cứ vào điều kiện thực tế cửa từng vùng, loại cây trồng lâu năm được chuyển đổi trên đất trồng lúa còn lại, lựa chọn, bố trí các cây trồng phù hợp với điều kiện thực tế của địa phương, đảm bảo sản xuất hiệu quả; xây dựng và triển khai thực hiện Kế hoạch chuyển đổi cơ cấu cây trồng, vật nuôi trên đất trồng lúa đảm bảo đúng nguyên tắc quy định tại Nghị định 112/2024/NĐ/CP ngày 11/9/2024 của Chính phủ.</w:t>
      </w:r>
    </w:p>
    <w:p>
      <w:r>
        <w:t>2. Sở Nông nghiệp và Phát triển nông thôn hướng dẫn, đôn đốc, kiểm tra việc chuyển đổi cơ cấu cây trồng vật nuôi trên đất trồng lúa; chủ động rà soát, đề xuất Chủ tịch Ủy ban nhân dân tỉnh sửa đổi, bổ sung loại cây trồng lâu năm được chuyển đổi trên đất trồng lúa còn lại trên địa bàn tỉnh khi có thay đổi về loại cây trồng.</w:t>
      </w:r>
    </w:p>
    <w:p>
      <w:r>
        <w:t>Điều 3.  Chánh Văn phòng Ủy ban nhân dân tỉnh, Giám đốc: Sở Nông nghiệp và Phát triển nông thôn, Sở Tài nguyên và Môi trường, Sở Khoa học và Công nghệ; Chủ tịch Ủy ban nhân dân các huyện, thành phố, thị xã; Thủ trưởng các cơ quan, đơn vị và cá nhân có liên quan chịu trách nhiệm thi hành Quyết định này./.</w:t>
      </w:r>
    </w:p>
    <w:p>
      <w:r>
        <w:t>Nơi nhận:</w:t>
      </w:r>
    </w:p>
    <w:p>
      <w:r>
        <w:t>- Bộ Nông nghiệp và PTNT; (Báo cáo)</w:t>
      </w:r>
    </w:p>
    <w:p>
      <w:r>
        <w:t>- Thường trực Tỉnh ủy; (Báo cáo)</w:t>
      </w:r>
    </w:p>
    <w:p>
      <w:r>
        <w:t>- Thường trực HĐND tỉnh; (Báo cáo)</w:t>
      </w:r>
    </w:p>
    <w:p>
      <w:r>
        <w:t>- Chủ tịch, các PCTUBND tỉnh;</w:t>
      </w:r>
    </w:p>
    <w:p>
      <w:r>
        <w:t>- VPUBND tỉnh;</w:t>
      </w:r>
    </w:p>
    <w:p>
      <w:r>
        <w:t>- Lưu: VT, CVNN.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