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36/2025/QĐ-UBND phân cấp và điều chỉnh việc phân cấp kiểm tra công tác nghiệm thu công trình xây dựng và giải quyết sự cố công trình xây dựng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36/2025/QĐ-UBND</w:t>
      </w:r>
    </w:p>
    <w:p>
      <w:r>
        <w:t>Hà Nam, ngày 25 tháng 4 năm 2025</w:t>
      </w:r>
    </w:p>
    <w:p>
      <w:r>
        <w:t>QUYẾT ĐỊNH</w:t>
      </w:r>
    </w:p>
    <w:p>
      <w:r>
        <w:t>VỀ VIỆC PHÂN CẤP VÀ ĐIỀU CHỈNH VIỆC PHÂN CẤP KIỂM TRA CÔNG TÁC NGHIỆM THU CÔNG TRÌNH XÂY DỰNG VÀ GIẢI QUYẾT SỰ CỐ CÔNG TRÌNH XÂY DỰNG TRÊN ĐỊA BÀN TỈNH HÀ NAM</w:t>
      </w:r>
    </w:p>
    <w:p>
      <w:r>
        <w:t>Căn cứ Luật Tổ chức chính quyền địa phương ngày 19 tháng 02 năm 2025;</w:t>
      </w:r>
    </w:p>
    <w:p>
      <w:r>
        <w:t>Căn cứ Luật Xây dựng ngày 18 tháng 6 năm 2014; Luật Sửa đổi, bổ sung một số điều của Luật Xây dựng ngày 17 tháng 6 năm 2020;</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35/2023/NĐ-CP ngày 20 tháng 6 năm 2023 của Chính phủ sửa đổi, bổ sung một số điều của các Nghị định thuộc lĩnh vực quản lý nhà nước của Bộ Xây dựng.</w:t>
      </w:r>
    </w:p>
    <w:p>
      <w:r>
        <w:t>Căn cứ Nghị định số 175/2024/NĐ-CP ngày 30 tháng 12 năm 2024 của Chính phủ quy định chi tiết một số điều và biện pháp thi hành Luật Xây dựng về quản lý hoạt động xây dựng;</w:t>
      </w:r>
    </w:p>
    <w:p>
      <w:r>
        <w:t>Theo đề nghị của Giám đốc Sở Xây dựng;</w:t>
      </w:r>
    </w:p>
    <w:p>
      <w:r>
        <w:t>Ủy ban nhân dân ban hành Quyết định về việc phân cấp và điều chỉnh việc phân cấp kiểm tra công tác nghiệm thu công trình xây dựng và giải quyết sự cố công trình xây dựng trên địa bàn tỉnh Hà Nam.</w:t>
      </w:r>
    </w:p>
    <w:p>
      <w:r>
        <w:t>Điều 1. Phân cấp việc thực hiện kiểm tra công tác nghiệm thu và giải quyết sự cố công trình xây dựng trên địa bàn tỉnh Hà Nam</w:t>
      </w:r>
    </w:p>
    <w:p>
      <w:r>
        <w:t>1.  Phân cấp cho Ủy ban nhân dân cấp huyện kiểm tra công tác nghiệm thu đối với các công trình xây dựng do Ủy ban nhân dân cấp huyện, Ủy ban nhân dân cấp xã quyết định đầu tư ( trừ các công trình năng lượng ).</w:t>
      </w:r>
    </w:p>
    <w:p>
      <w:r>
        <w:t>2.  Phân cấp cho Ủy ban nhân dân cấp huyện chủ trì giải quyết đối với sự cố công trình xây dựng cấp II, cấp III trên địa bàn quản lý.</w:t>
      </w:r>
    </w:p>
    <w:p>
      <w:r>
        <w:t>Điều 2. Điều chỉnh việc phân cấp thẩm quyền kiểm tra công tác nghiệm thu của Ban Quản lý các Khu công nghiệp</w:t>
      </w:r>
    </w:p>
    <w:p>
      <w:r>
        <w:t>Ban Quản lý các Khu công nghiệp kiểm tra công tác nghiệm thu công trình xây dựng được đầu tư xây dựng trên địa bàn quản lý ( trừ các công trình năng lượng ).</w:t>
      </w:r>
    </w:p>
    <w:p>
      <w:r>
        <w:t>Điều 3. Trách nhiệm thi hành</w:t>
      </w:r>
    </w:p>
    <w:p>
      <w:r>
        <w:t>Các cơ quan chuyên môn thuộc Ủy ban nhân dân cấp tỉnh và Ủy ban nhân dân cấp huyện căn cứ nhiệm vụ, quyền hạn được phân cấp và điều chỉnh tại Điều 1, Điều 2 Quyết định này có trách nhiệm tổ chức triển khai, thực hiện các quy định có liên quan đảm bảo việc quản lý chất lượng, thi công xây dựng tuân thủ quy định pháp luật.</w:t>
      </w:r>
    </w:p>
    <w:p>
      <w:r>
        <w:t>Điều 4. Xử lý chuyển tiếp</w:t>
      </w:r>
    </w:p>
    <w:p>
      <w:r>
        <w:t>Đối với các hồ sơ đề nghị kiểm tra công tác nghiệm thu đã nộp theo quy định về thực hiện cơ chế một cửa, một cửa liên thông thì cơ quan tiếp nhận tiếp tục thực hiện kiểm tra theo quy định. Đối với hồ sơ đề nghị kiểm tra công tác nghiệm thu công trình xây dựng nộp kể từ ngày Quyết định này có hiệu lực thi hành, thẩm quyền kiểm tra công tác nghiệm thu công trình xây dựng thực hiện theo Quyết định này.</w:t>
      </w:r>
    </w:p>
    <w:p>
      <w:r>
        <w:t>Điều 5. Hiệu lực thi hành</w:t>
      </w:r>
    </w:p>
    <w:p>
      <w:r>
        <w:t>1.  Quyết định này có hiệu lực kể từ ngày 26 tháng 4 năm 2025 và thay thế Quyết định số 49/2022/QĐ-UBND ngày 03/10/2022 của Ủy ban nhân dân tỉnh ban hành Quy định phân cấp quản lý nhà nước về chất lượng công trình xây dựng trên địa bàn tỉnh Hà Nam.</w:t>
      </w:r>
    </w:p>
    <w:p>
      <w:r>
        <w:t>2.  Chánh Văn phòng Ủy ban nhân dân tỉnh; Giám đốc các Sở: Xây dựng, Nông nghiệp và Môi trường, Công thương; Trưởng Ban Quản lý các Khu công nghiệp của tỉnh; Thủ trưởng các sở, ban, ngành của tỉnh; Chủ tịch Ủy ban nhân dân cấp huyện và các tổ chức, cá nhân có liên quan chịu trách nhiệm thi hành Quyết định này./.</w:t>
      </w:r>
    </w:p>
    <w:p>
      <w:r>
        <w:t>Nơi nhận:</w:t>
      </w:r>
    </w:p>
    <w:p>
      <w:r>
        <w:t>- Vụ Pháp chế - Bộ Xây dựng;</w:t>
      </w:r>
    </w:p>
    <w:p>
      <w:r>
        <w:t>- Cục KTVB và QLXLVPHC - Bộ Tư pháp;</w:t>
      </w:r>
    </w:p>
    <w:p>
      <w:r>
        <w:t>- TTTU, TTHĐND tỉnh;</w:t>
      </w:r>
    </w:p>
    <w:p>
      <w:r>
        <w:t>- Chủ tịch UBND tỉnh ( để b/c ) ;</w:t>
      </w:r>
    </w:p>
    <w:p>
      <w:r>
        <w:t>- Các PCT UBND tỉnh;</w:t>
      </w:r>
    </w:p>
    <w:p>
      <w:r>
        <w:t>- Như Điều 5;</w:t>
      </w:r>
    </w:p>
    <w:p>
      <w:r>
        <w:t>- Công báo tỉnh, Cổng TTĐT tỉnh;</w:t>
      </w:r>
    </w:p>
    <w:p>
      <w:r>
        <w:t>- VPUB: LĐVP, XD;</w:t>
      </w:r>
    </w:p>
    <w:p>
      <w:r>
        <w:t>- Lưu: VT, XD (T).</w:t>
      </w:r>
    </w:p>
    <w:p>
      <w:r>
        <w:t>TM. ỦY BAN NHÂN DÂN</w:t>
      </w:r>
    </w:p>
    <w:p>
      <w:r>
        <w:t>KT. CHỦ TỊCH</w:t>
      </w:r>
    </w:p>
    <w:p>
      <w:r>
        <w:t>PHÓ CHỦ TỊCH</w:t>
      </w:r>
    </w:p>
    <w:p>
      <w:r>
        <w:t>Nguyễn Anh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