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Đơn giá bồi thường thiệt hại thực tế về nhà, nhà ở, công trình xây dựng gắn liền với đất khi Nhà nước thu hồi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36/2024/QĐ-UBND</w:t>
      </w:r>
    </w:p>
    <w:p>
      <w:r>
        <w:t>Hậu Giang, ngày 16 tháng 10 năm 2024</w:t>
      </w:r>
    </w:p>
    <w:p>
      <w:r>
        <w:t>QUYẾT ĐỊNH</w:t>
      </w:r>
    </w:p>
    <w:p>
      <w:r>
        <w:t>BAN HÀNH ĐƠN GIÁ BỒI THƯỜNG THIỆT HẠI THỰC TẾ VỀ NHÀ, NHÀ Ở, CÔNG TRÌNH XÂY DỰNG GẮN LIỀN VỚI ĐẤT KHI NHÀ NƯỚC THU HỒI ĐẤT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Giá ngày 19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88/2024/NĐ-CP ngày 15 tháng 7 năm 2024 của Chính phủ quy định về bồi thường, hỗ trợ, tái định cư khi nhà nước thu hồi đất;</w:t>
      </w:r>
    </w:p>
    <w:p>
      <w:r>
        <w:t>Căn cứ Thông tư số 11/2021/TT-BXD ngày 31 tháng 8 năm 2021 của Bộ trưởng Bộ Xây dựng về hướng dẫn một số nội dung xác định và quản lý chi phí đầu tư xây dựng;</w:t>
      </w:r>
    </w:p>
    <w:p>
      <w:r>
        <w:t>Căn cứ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05/2024/TT-BXD ngày 31 tháng 7 năm 2024 của Bộ trưởng Bộ Xây dựng quy định chi tiết một số điều của Luật Nhà ở;</w:t>
      </w:r>
    </w:p>
    <w:p>
      <w:r>
        <w:t>Căn cứ Thông tư số 09/2024/TT-BXD ngày 30 tháng 8 năm 2024 của Bộ trưởng Bộ Xây dựng sửa đổi, bổ sung một số định mức xây dựng ban hành tại Thông tư số 12/2021/TT-BXD ngày 31 tháng 8 năm 2021 của Bộ trưởng Bộ Xây dựng;</w:t>
      </w:r>
    </w:p>
    <w:p>
      <w:r>
        <w:t>Theo đề nghị của Giám đốc Sở Xây dựng.</w:t>
      </w:r>
    </w:p>
    <w:p>
      <w:r>
        <w:t>QUYẾT ĐỊNH:</w:t>
      </w:r>
    </w:p>
    <w:p>
      <w:r>
        <w:t>Điều   1. Phạm vi điều chỉnh</w:t>
      </w:r>
    </w:p>
    <w:p>
      <w:r>
        <w:t>Quyết định này quy định chi tiết khoản 4 Điều 102 Luật Đất đai ngày 18 tháng 01 năm 2024 về đơn giá bồi thường thiệt hại thực tế về nhà, nhà ở, công trình xây dựng gắn liền với đất khi Nhà nước thu hồi đất trên địa bàn tỉnh Hậu Giang.</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 trên địa bàn tỉnh Hậu Giang.</w:t>
      </w:r>
    </w:p>
    <w:p>
      <w:r>
        <w:t>Điều   3.  Đơn giá bồi thường thiệt hại thực tế về nhà, nhà ở, công trình xây dựng gắn liền với đất khi Nhà nước thu hồi đất trên địa bàn tỉnh Hậu Giang</w:t>
      </w:r>
    </w:p>
    <w:p>
      <w:r>
        <w:t>(Đính kèm Phụ lục I, II, III, IV)</w:t>
      </w:r>
    </w:p>
    <w:p>
      <w:r>
        <w:t>Đối với nhà, nhà ở, công trình xây dựng gắn liền với đất không đủ tiêu chuẩn kỹ thuật mà không có trong đơn giá theo quy định tại Quyết định này thì đơn vị, tổ chức thực hiện nhiệm vụ bồi thường, hỗ trợ, tái định cư lập dự toán khi có đủ điều kiện năng lực theo quy định hoặc thuê đơn vị tư vấn có đủ năng lực để lập dự toán, chuyển cơ quan quản lý nhà nước chuyên ngành (cơ quan cùng cấp phê duyệt phương án bồi thường, hỗ trợ, tái định cư) có ý kiến thẩm định trước khi trình cấp có thẩm quyền quyết định phê duyệt phương án bồi thường, hỗ trợ, tái định cư.</w:t>
      </w:r>
    </w:p>
    <w:p>
      <w:r>
        <w:t>Điều   4. Hiệu lực thi hành</w:t>
      </w:r>
    </w:p>
    <w:p>
      <w:r>
        <w:t>Quyết định này có hiệu lực thi hành từ ngày 26 tháng 10 năm 2024 và thay thế Quyết định số 09/2022/QĐ-UBND ngày 29 tháng 4 năm 2022 của Ủy ban nhân dân tỉnh Hậu Giang quy định đơn giá nhà, công trình xây dựng để tính bồi thường thiệt hại khi Nhà nước thu hồi đất trên địa bàn tỉnh Hậu Giang.</w:t>
      </w:r>
    </w:p>
    <w:p>
      <w:r>
        <w:t>Điều   5. Quy định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Điều   6. Tổ chức thực hiện</w:t>
      </w:r>
    </w:p>
    <w:p>
      <w:r>
        <w:t>1. Chánh Văn phòng Ủy ban nhân dân tỉnh; Giám đốc sở, Thủ trưởng cơ quan, ban, ngành tỉnh; Chủ tịch Ủy ban nhân dân huyện, thị xã, thành phố; Thủ trưởng các cơ quan, đơn vị, tổ chức và cá nhân có liên quan chịu trách nhiệm thi hành Quyết định này.</w:t>
      </w:r>
    </w:p>
    <w:p>
      <w:r>
        <w:t>2. Giao Sở Xây dựng có trách nhiệm theo dõi, cập nhật các đề xuất của các sở, ban, ngành tỉnh và địa phương khi có biến động giá để làm căn cứ tham mưu đề xuất Ủy ban nhân dân tỉnh ban hành đơn giá điều chỉnh để tính bồi thường khi thu hồi đất.</w:t>
      </w:r>
    </w:p>
    <w:p>
      <w:r>
        <w:t>3. Trong quá trình thực hiện nếu có phát sinh vướng mắc thì các cơ quan, đơn vị, tổ chức và cá nhân phản ánh kịp thời về Sở Xây dựng tổng hợp, báo cáo Ủy ban nhân dân tỉnh sửa đổi, bổ sung cho phù hợp./.</w:t>
      </w:r>
    </w:p>
    <w:p>
      <w:r>
        <w:t>Nơi nhận:</w:t>
      </w:r>
    </w:p>
    <w:p>
      <w:r>
        <w:t>- VP. Chính phủ (HN - TP.HCM);</w:t>
      </w:r>
    </w:p>
    <w:p>
      <w:r>
        <w:t>- Bộ Xây dựng;</w:t>
      </w:r>
    </w:p>
    <w:p>
      <w:r>
        <w:t>- Bộ Tài chính;</w:t>
      </w:r>
    </w:p>
    <w:p>
      <w:r>
        <w:t>- Bộ Tài nguyên và Môi trường;</w:t>
      </w:r>
    </w:p>
    <w:p>
      <w:r>
        <w:t>- Bộ Tư pháp (Cục Kiểm tra văn bản QPPL);</w:t>
      </w:r>
    </w:p>
    <w:p>
      <w:r>
        <w:t>- TT: TU, HĐND, UBND tỉnh;</w:t>
      </w:r>
    </w:p>
    <w:p>
      <w:r>
        <w:t>- Các cơ quan tham mưu giúp việc Tỉnh ủy;</w:t>
      </w:r>
    </w:p>
    <w:p>
      <w:r>
        <w:t>- Văn phòng Đoàn ĐBQH và HĐND tỉnh;</w:t>
      </w:r>
    </w:p>
    <w:p>
      <w:r>
        <w:t>- UBMTTQVN và các Đoàn thể tỉnh;</w:t>
      </w:r>
    </w:p>
    <w:p>
      <w:r>
        <w:t>- Như Điều 6;</w:t>
      </w:r>
    </w:p>
    <w:p>
      <w:r>
        <w:t>- Cơ quan Báo, Đài tỉnh;</w:t>
      </w:r>
    </w:p>
    <w:p>
      <w:r>
        <w:t>- Công báo tỉnh;</w:t>
      </w:r>
    </w:p>
    <w:p>
      <w:r>
        <w:t>- Cổng Thông tin điện tử tỉnh;</w:t>
      </w:r>
    </w:p>
    <w:p>
      <w:r>
        <w:t>- Lưu: VT, NCTH. PM</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