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các loại giấy tờ khác về quyền sử dụng đất có trước ngày 15/10/1993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36/2024/QĐ-UBND</w:t>
      </w:r>
    </w:p>
    <w:p>
      <w:r>
        <w:t>Cà Mau, ngày 08 tháng 10 năm 2024</w:t>
      </w:r>
    </w:p>
    <w:p>
      <w:r>
        <w:t>QUYẾT ĐỊNH</w:t>
      </w:r>
    </w:p>
    <w:p>
      <w:r>
        <w:t>QUY ĐỊNH CÁC LOẠI GIẤY TỜ KHÁC VỀ QUYỀN SỬ DỤNG ĐẤT CÓ TRƯỚC NGÀY 15 THÁNG 10 NĂM 1993 TRÊN ĐỊA BÀN TỈNH CÀ MAU</w:t>
      </w:r>
    </w:p>
    <w:p>
      <w:r>
        <w:t>ỦY BAN NHÂN DÂN TỈNH CÀ MAU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355/TTr-STNMT ngày 20 tháng 9 năm 2024, Báo cáo số 561/BC-STNMT ngày 01 tháng 10 năm 2024; Giám đốc Sở Tư pháp tại Báo cáo thẩm định số 614/BC-STP ngày 09 tháng 9 năm 2024 và ý kiến Thành viên Ủy ban nhân dân tỉnh.</w:t>
      </w:r>
    </w:p>
    <w:p>
      <w:r>
        <w:t>QUYẾT ĐỊNH:</w:t>
      </w:r>
    </w:p>
    <w:p>
      <w:r>
        <w:t>Điều 1. Phạm vi điều chỉnh</w:t>
      </w:r>
    </w:p>
    <w:p>
      <w:r>
        <w:t>Quyết định này quy định cụ thể các loại giấy tờ khác về quyền sử dụng đất có trước ngày 15 tháng 10 năm 1993 của hộ gia đình, cá nhân đang sử dụng đất ổn định trên địa bàn tỉnh Cà Mau để được xem xét, cấp Giấy chứng nhận quyền sử dụng đất, quyền sở hữu tài sản gắn liền với đất và không phải nộp tiền sử dụng đất, trừ các loại giấy tờ đã được quy định tại các điểm a, b, c, d, đ, e, g, h, i, k, l, m, khoản 1 Điều 137 Luật Đất đai năm 2024.</w:t>
      </w:r>
    </w:p>
    <w:p>
      <w:r>
        <w:t>Điều 2. Đối tượng áp dụng</w:t>
      </w:r>
    </w:p>
    <w:p>
      <w:r>
        <w:t>1. Cơ quan nhà nước có thẩm quyền quản lý về đất đai;</w:t>
      </w:r>
    </w:p>
    <w:p>
      <w:r>
        <w:t>2. Hộ gia đình, cá nhân đang sử dụng đất ổn định nhưng chưa được cấp Giấy chứng nhận quyền sử dụng đất, quyền sở hữu tài sản gắn liền với đất;</w:t>
      </w:r>
    </w:p>
    <w:p>
      <w:r>
        <w:t>3. Các cơ quan, tổ chức, cá nhân có liên quan.</w:t>
      </w:r>
    </w:p>
    <w:p>
      <w:r>
        <w:t>Điều 3. Các loại giấy tờ khác về quyền sử dụng đất có trước ngày 15 tháng 10 năm 1993</w:t>
      </w:r>
    </w:p>
    <w:p>
      <w:r>
        <w:t>Hộ gia đình, cá nhân đang sử dụng đất ổn định mà có một trong các loại giấy tờ sau đây được lập trước ngày 15 tháng 10 năm 1993, thì được cấp Giấy chứng nhận quyền sử dụng đất, quyền sở hữu tài sản gắn liền với đất và không phải nộp tiền sử dụng đất:</w:t>
      </w:r>
    </w:p>
    <w:p>
      <w:r>
        <w:t>1. Giấy chứng nhận đã kê khai đăng ký nhà trước ngày 15 tháng 10 năm 1993 do cơ quan có thẩm quyền xác nhận.</w:t>
      </w:r>
    </w:p>
    <w:p>
      <w:r>
        <w:t>2. Giấy tờ về việc tạm giao đất sản xuất nông nghiệp của Hội đồng giao đất cấp xã xác nhận trước ngày 15 tháng 10 năm 1993.</w:t>
      </w:r>
    </w:p>
    <w:p>
      <w:r>
        <w:t>3. Giấy tờ về chuyển nhượng quyền sử dụng đất hoặc nhà ở được Ủy ban nhân dân cấp xã hoặc cấp huyện xác nhận trước ngày 15 tháng 10 năm 1993.</w:t>
      </w:r>
    </w:p>
    <w:p>
      <w:r>
        <w:t>4. Có tên trong Danh sách cấp đất do Ban quản lý công trình thuộc Ủy ban Xây dựng cơ bản tỉnh Minh Hải cấp hoặc có Giấy phép sử dụng đất xây dựng do Giám đốc Sở Xây dựng tỉnh Minh Hải cấp hoặc có Giấy xác nhận do Ban quản lý công trình xây dựng thuộc Sở Xây dựng tỉnh Minh Hải xác nhận giao đất cho hộ gia đình, cá nhân trước ngày 15 tháng 10 năm 1993.</w:t>
      </w:r>
    </w:p>
    <w:p>
      <w:r>
        <w:t>Điều 4. Hiệu lực thi hành</w:t>
      </w:r>
    </w:p>
    <w:p>
      <w:r>
        <w:t>Quyết định này có hiệu lực từ ngày 21 tháng 10 năm 2024.</w:t>
      </w:r>
    </w:p>
    <w:p>
      <w:r>
        <w:t>Điều 5. Trách nhiệm thi hành</w:t>
      </w:r>
    </w:p>
    <w:p>
      <w:r>
        <w:t>1. Chánh Văn phòng Ủy ban nhân dân tỉnh Cà Mau; Giám đốc Sở Tài nguyên và Môi trường; Thủ trưởng các sở, ban, ngành cấp tỉnh; Chủ tịch Ủy ban nhân dân cấp huyện, cấp xã và các đơn vị, hộ gia đình, cá nhân có liên quan chịu trách nhiệm thi hành Quyết định này.</w:t>
      </w:r>
    </w:p>
    <w:p>
      <w:r>
        <w:t>2. Trong quá trình thực hiện, có phát sinh khó khăn, vướng mắc, đề nghị các cơ quan, đơn vị phản ánh kịp thời về Sở Tài nguyên và Môi trường để tổng hợp, báo cáo Ủy ban nhân dân tỉnh xem xét, quyết định./.</w:t>
      </w:r>
    </w:p>
    <w:p>
      <w:r>
        <w:t>Nơi nhận:</w:t>
      </w:r>
    </w:p>
    <w:p>
      <w:r>
        <w:t>- Như Điều 5;</w:t>
      </w:r>
    </w:p>
    <w:p>
      <w:r>
        <w:t>- Văn phòng Chính phủ (b/c);</w:t>
      </w:r>
    </w:p>
    <w:p>
      <w:r>
        <w:t>- Bộ Tài nguyên và Môi trường (b/c);</w:t>
      </w:r>
    </w:p>
    <w:p>
      <w:r>
        <w:t>- Cục Kiểm tra văn bản QPPL - Bộ Tư pháp;</w:t>
      </w:r>
    </w:p>
    <w:p>
      <w:r>
        <w:t>- TT.Tỉnh ủy, TT.HĐND tỉnh;</w:t>
      </w:r>
    </w:p>
    <w:p>
      <w:r>
        <w:t>- CT, PCT UBND tỉnh;</w:t>
      </w:r>
    </w:p>
    <w:p>
      <w:r>
        <w:t>- Ủy ban MTTQVN tỉnh;</w:t>
      </w:r>
    </w:p>
    <w:p>
      <w:r>
        <w:t>- Văn phòng Đoàn ĐB Quốc hội và HĐND tỉnh;</w:t>
      </w:r>
    </w:p>
    <w:p>
      <w:r>
        <w:t>- Sở Tư pháp (tự kiểm tra văn bản);</w:t>
      </w:r>
    </w:p>
    <w:p>
      <w:r>
        <w:t>- Các sở, ban, ngành tỉnh;</w:t>
      </w:r>
    </w:p>
    <w:p>
      <w:r>
        <w:t>- Cổng TTĐT tỉnh;</w:t>
      </w:r>
    </w:p>
    <w:p>
      <w:r>
        <w:t>- Báo Cà Mau;</w:t>
      </w:r>
    </w:p>
    <w:p>
      <w:r>
        <w:t>- Lưu: VT, Ktr1310/10.</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