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bãi bỏ Quyết định 67/2023/QĐ-UBND định mức lập dự toán kinh phí thực hiện nhiệm vụ khoa học và công nghệ và quy định nội dung, mức chi hoạt động khoa học và công nghệ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36/2024/QĐ-UBND</w:t>
      </w:r>
    </w:p>
    <w:p>
      <w:r>
        <w:t>Ninh Thuận, ngày 10 tháng 5 năm 2024</w:t>
      </w:r>
    </w:p>
    <w:p>
      <w:r>
        <w:t>QUYẾT ĐỊNH</w:t>
      </w:r>
    </w:p>
    <w:p>
      <w:r>
        <w:t>BÃI BỎ QUYẾT ĐỊNH SỐ 67/2023/QĐ-UBND NGÀY 11 THÁNG 9 NĂM 2023 CỦA ỦY BAN NHÂN DÂN TỈNH BAN HÀNH ĐỊNH MỨC LẬP DỰ TOÁN KINH PHÍ THỰC HIỆN NHIỆM VỤ KHOA HỌC VÀ CÔNG NGHỆ VÀ QUY ĐỊNH MỘT SỐ NỘI DUNG, MỨC CHI HOẠT ĐỘNG KHOA HỌC VÀ CÔNG NGHỆ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21/2023/NQ-HĐND ngày 25 tháng 7 năm 2023 của Hội đồng nhân dân tỉnh ban hành định mức lập dự toán kinh phí thực hiện nhiệm vụ khoa học và công nghệ và quy định một số nội dung, mức chi hoạt động khoa học và công nghệ trên địa bàn tỉnh Ninh Thuận;</w:t>
      </w:r>
    </w:p>
    <w:p>
      <w:r>
        <w:t>Theo đề nghị của Giám đốc Sở Khoa học và Công nghệ tại Tờ trình số 775/TTr-SKHCN ngày 06 tháng 5 năm 2024 và ý kiến thẩm định của Sở Tư pháp tại Báo cáo số 1240/BC-STP ngày 02 tháng 5 năm 2024.</w:t>
      </w:r>
    </w:p>
    <w:p>
      <w:r>
        <w:t>QUYẾT ĐỊNH:</w:t>
      </w:r>
    </w:p>
    <w:p>
      <w:r>
        <w:t>Điều 1.  Bãi bỏ Quyết định số 67/2023/QĐ-UBND ngày 11 tháng 9 năm 2023 của Ủy ban nhân dân tỉnh ban hành định mức lập dự toán kinh phí thực hiện nhiệm vụ khoa học và công nghệ và quy định một số nội dung, mức chi hoạt động khoa học và công nghệ trên địa bàn tỉnh Ninh Thuận.</w:t>
      </w:r>
    </w:p>
    <w:p>
      <w:r>
        <w:t>Điều 2. Điều khoản thi hành .</w:t>
      </w:r>
    </w:p>
    <w:p>
      <w:r>
        <w:t>Quyết định này có hiệu lực kể từ ngày 10 tháng 5 năm 2024.</w:t>
      </w:r>
    </w:p>
    <w:p>
      <w:r>
        <w:t>Chánh Văn phòng Ủy ban nhân dân tỉnh; Thủ trưởng các Sở, ban, ngành; Chủ tịch Ủy ban nhân dân các huyện, thành phố và Thủ trưởng cơ quan, đơn vị có liên quan chịu trách nhiệm thi hành Quyết định này./.</w:t>
      </w:r>
    </w:p>
    <w:p>
      <w:r>
        <w:t>Nơi nhận:</w:t>
      </w:r>
    </w:p>
    <w:p>
      <w:r>
        <w:t>- Như Điều 2;</w:t>
      </w:r>
    </w:p>
    <w:p>
      <w:r>
        <w:t>- Văn phòng Chính phủ;</w:t>
      </w:r>
    </w:p>
    <w:p>
      <w:r>
        <w:t>- Vụ Pháp chế - Bộ Tài chính;</w:t>
      </w:r>
    </w:p>
    <w:p>
      <w:r>
        <w:t>- Vụ Pháp chế - Bộ Khoa học và Công nghệ;</w:t>
      </w:r>
    </w:p>
    <w:p>
      <w:r>
        <w:t>- Cục Kiểm tra văn bản QPPL (Bộ Tư pháp);</w:t>
      </w:r>
    </w:p>
    <w:p>
      <w:r>
        <w:t>- Thường trực: Tỉnh ủy, HĐND tỉnh (báo cáo);</w:t>
      </w:r>
    </w:p>
    <w:p>
      <w:r>
        <w:t>- CT và các PCT UBND tỉnh;</w:t>
      </w:r>
    </w:p>
    <w:p>
      <w:r>
        <w:t>- Đoàn đại biểu QH tỉnh;</w:t>
      </w:r>
    </w:p>
    <w:p>
      <w:r>
        <w:t>- UBMTTQVN tỉnh;</w:t>
      </w:r>
    </w:p>
    <w:p>
      <w:r>
        <w:t>- Các Sở, ban, ngành và đoàn thể tỉnh;</w:t>
      </w:r>
    </w:p>
    <w:p>
      <w:r>
        <w:t>- TT. HĐND, UBND các huyện, thành phố;</w:t>
      </w:r>
    </w:p>
    <w:p>
      <w:r>
        <w:t>- Cổng thông tin điện tử tỉnh;</w:t>
      </w:r>
    </w:p>
    <w:p>
      <w:r>
        <w:t>- VPUB: LĐ, KTTH, VXNV, Công báo;</w:t>
      </w:r>
    </w:p>
    <w:p>
      <w:r>
        <w:t>- Lưu: VT. ĐNĐ</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