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Quyết định 39/2022/QĐ-UBND Quy định đơn giá bồi thường, hỗ trợ nhà ở, công trình xây dựng và vật kiến trúc khi nhà nước thu hồi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36/2024/QĐ-UBND</w:t>
      </w:r>
    </w:p>
    <w:p>
      <w:r>
        <w:t>Bạc Liêu, ngày 01 tháng 10 năm 2024</w:t>
      </w:r>
    </w:p>
    <w:p>
      <w:r>
        <w:t>QUYẾT ĐỊNH</w:t>
      </w:r>
    </w:p>
    <w:p>
      <w:r>
        <w:t>BÃI BỎ QUYẾT ĐỊNH SỐ 39/2022/QĐ-UBND NGÀY 06 THÁNG 12 NĂM 2022 CỦA ỦY BAN NHÂN DÂN TỈNH BAN HÀNH QUY ĐỊNH ĐƠN GIÁ BỒI THƯỜNG, HỖ TRỢ NHÀ Ở, CÔNG TRÌNH XÂY DỰNG VÀ VẬT KIẾN TRÚC KHI NHÀ NƯỚC THU HỒI ĐẤT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 tháng 7 năm 2024 của Chính phủ quy định chi tiết thi hành một số điều của Luật Đất đai;</w:t>
      </w:r>
    </w:p>
    <w:p>
      <w:r>
        <w:t>Theo đề nghị của Giám đốc Sở Xây dựng tại Tờ trình số 133/TTr-SXD ngày 05 tháng 9 năm 2024 của Sở Xây dựng.</w:t>
      </w:r>
    </w:p>
    <w:p>
      <w:r>
        <w:t>QUYẾT ĐỊNH:</w:t>
      </w:r>
    </w:p>
    <w:p>
      <w:r>
        <w:t>Điều 1.  Bãi bỏ toàn bộ Quyết định số 39/2022/QĐ-UBND ngày 06 tháng 12 năm 2022 của Ủy ban nhân dân tỉnh Bạc Liêu Ban hành Quy định đơn giá bồi thường, hỗ trợ nhà ở, công trình xây dựng và vật kiến trúc khi nhà nước thu hồi đất trên địa bàn tỉnh Bạc Liêu.</w:t>
      </w:r>
    </w:p>
    <w:p>
      <w:r>
        <w:t>Điều 2. Tổ chức thực hiện</w:t>
      </w:r>
    </w:p>
    <w:p>
      <w:r>
        <w:t>1. Giám đốc Sở Xây dựng chủ trì, phối hợp với các Sở, Ban, Ngành, cơ quan, đơn vị có liên quan và Ủy ban nhân dân các huyện, thị xã, thành phố tổ chức triển khai thực hiện Quyết định này theo quy định của pháp luật.</w:t>
      </w:r>
    </w:p>
    <w:p>
      <w:r>
        <w:t>2. Chánh Văn phòng Ủy ban nhân dân tỉnh; Giám đốc Sở Xây dựng; Thủ trưởng các Sở, Ban, Ngành cấp tỉnh; Chủ tịch Ủy ban nhân dân các huyện, thị xã, thành phố và các tổ chức, cá nhân có liên quan chịu trách nhiệm thi hành Quyết định này.</w:t>
      </w:r>
    </w:p>
    <w:p>
      <w:r>
        <w:t>Điều 3. Điều khoản thi hành</w:t>
      </w:r>
    </w:p>
    <w:p>
      <w:r>
        <w:t>Quyết định này có hiệu lực thi hành kể từ ngày ký ban hành./.</w:t>
      </w:r>
    </w:p>
    <w:p>
      <w:r>
        <w:t>Nơi nhận:</w:t>
      </w:r>
    </w:p>
    <w:p>
      <w:r>
        <w:t>- Như Điều 2;</w:t>
      </w:r>
    </w:p>
    <w:p>
      <w:r>
        <w:t>- Bộ Tư pháp - Cục KTVBQPPL;</w:t>
      </w:r>
    </w:p>
    <w:p>
      <w:r>
        <w:t>- Bộ Xây dựng;</w:t>
      </w:r>
    </w:p>
    <w:p>
      <w:r>
        <w:t>- Vụ Pháp chế - Bộ Xây dựng;</w:t>
      </w:r>
    </w:p>
    <w:p>
      <w:r>
        <w:t>- Thường trực Tỉnh ủy;</w:t>
      </w:r>
    </w:p>
    <w:p>
      <w:r>
        <w:t>- Đoàn Đại biểu Quốc hội tỉnh;</w:t>
      </w:r>
    </w:p>
    <w:p>
      <w:r>
        <w:t>- VP. Tỉnh ủy; VP. Đoàn ĐBQH - HĐND tỉnh;</w:t>
      </w:r>
    </w:p>
    <w:p>
      <w:r>
        <w:t>- VP. UBND tỉnh;</w:t>
      </w:r>
    </w:p>
    <w:p>
      <w:r>
        <w:t>- Sở Tư pháp  (tự kiểm tra) ;</w:t>
      </w:r>
    </w:p>
    <w:p>
      <w:r>
        <w:t>- UBND các huyện, thị xã, thành phố;</w:t>
      </w:r>
    </w:p>
    <w:p>
      <w:r>
        <w:t>- Trung tâm Công báo, Cổng TTĐT tỉnh;</w:t>
      </w:r>
    </w:p>
    <w:p>
      <w:r>
        <w:t>- Lưu: VT, MT (QĐQPPL02).</w:t>
      </w:r>
    </w:p>
    <w:p>
      <w:r>
        <w:t>TM. ỦY BAN NHÂN DÂN</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