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các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36/2024/QĐ-UBND</w:t>
      </w:r>
    </w:p>
    <w:p>
      <w:r>
        <w:t>Sóc Trăng, ngày 30 tháng 8 năm 2024</w:t>
      </w:r>
    </w:p>
    <w:p>
      <w:r>
        <w:t>QUYẾT ĐỊNH</w:t>
      </w:r>
    </w:p>
    <w:p>
      <w:r>
        <w:t>BÃI BỎ CÁC QUYẾT ĐỊNH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tỉnh Sóc Trăng.</w:t>
      </w:r>
    </w:p>
    <w:p>
      <w:r>
        <w:t>QUYẾT ĐỊNH:</w:t>
      </w:r>
    </w:p>
    <w:p>
      <w:r>
        <w:t>Điều 1. Bãi bỏ toàn bộ các Quyết định</w:t>
      </w:r>
    </w:p>
    <w:p>
      <w:r>
        <w:t>Bãi bỏ toàn bộ các Quyết định sau đây:</w:t>
      </w:r>
    </w:p>
    <w:p>
      <w:r>
        <w:t>1. Quyết định số 27/2015/QĐ-UBND ngày 07 tháng 7 năm 2015 của Ủy ban nhân dân tỉnh Sóc Trăng ban hành Quy định mức tiền ăn đối với người nghiện ma túy đang chữa trị, cai nghiện bắt buộc và mức đóng góp đối với người tự nguyện chữa trị, cai nghiện tại Trung tâm Giáo dục Lao động Xã hội tỉnh Sóc Trăng.</w:t>
      </w:r>
    </w:p>
    <w:p>
      <w:r>
        <w:t>2. Quyết định số 09/2018/QĐ-UBND ngày 21 tháng 3 năm 2018 của Ủy ban nhân dân tỉnh Sóc Trăng sửa đổi, bổ sung một số điều của Quy định mức tiền ăn đối với người nghiện ma túy đang chữa trị, cai nghiện bắt buộc và mức đóng góp đối với người tự nguyện chữa trị, cai nghiện tại Trung tâm Giáo dục - Lao động xã hội (nay là Cơ sở Cai nghiện ma túy tỉnh Sóc Trăng) ban hành kèm theo Quyết định số 27/2015/QĐ-UBND ngày 07 tháng 7 năm 2015 của Ủy ban nhân dân tỉnh Sóc Trăng.</w:t>
      </w:r>
    </w:p>
    <w:p>
      <w:r>
        <w:t>Điều 2. Điều khoản thi hành.</w:t>
      </w:r>
    </w:p>
    <w:p>
      <w:r>
        <w:t>1. Quyết định này có hiệu lực từ ngày 15 tháng 9 năm 2024.</w:t>
      </w:r>
    </w:p>
    <w:p>
      <w:r>
        <w:t>2. Chánh Văn phòng Ủy ban nhân dân tỉnh, Giám đốc Sở Lao động - Thương binh và Xã hội, Thủ trưởng các sở, ngành tỉnh, Chủ tịch Ủy ban nhân dân các huyện, thị xã, thành phố, tỉnh Sóc Trăng và các tổ chức, cá nhân có liên quan chịu trách nhiệm thi hành Quyết định này./.</w:t>
      </w:r>
    </w:p>
    <w:p>
      <w:r>
        <w:t>Nơi nhận:</w:t>
      </w:r>
    </w:p>
    <w:p>
      <w:r>
        <w:t>- Bộ LĐ-TB&amp;XH;</w:t>
      </w:r>
    </w:p>
    <w:p>
      <w:r>
        <w:t>- Cục Kiểm tra văn bản QPPL (Bộ Tư pháp);</w:t>
      </w:r>
    </w:p>
    <w:p>
      <w:r>
        <w:t>- TT.Tỉnh ủy, TT.HĐND tỉnh;</w:t>
      </w:r>
    </w:p>
    <w:p>
      <w:r>
        <w:t>- CT, các PCT UBND tỉnh;</w:t>
      </w:r>
    </w:p>
    <w:p>
      <w:r>
        <w:t>- Ủy ban MTTQVN tỉnh;</w:t>
      </w:r>
    </w:p>
    <w:p>
      <w:r>
        <w:t>- Các sở, ban, ngành, đoàn thể cấp tỉnh;</w:t>
      </w:r>
    </w:p>
    <w:p>
      <w:r>
        <w:t>- UBND các huyện, thị xã, thành phố;</w:t>
      </w:r>
    </w:p>
    <w:p>
      <w:r>
        <w:t>- Công báo tỉnh; Cổng TTĐT tỉnh;</w:t>
      </w:r>
    </w:p>
    <w:p>
      <w:r>
        <w:t>- Hộp thư điện tử: sotp@soctrang.gov.vn;</w:t>
      </w:r>
    </w:p>
    <w:p>
      <w:r>
        <w:t>- Lưu: VT, VX.</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