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sửa đổi Quy chế về trách nhiệm và quan hệ phối hợp hoạt động giữa các cơ quan quản lý nhà nước trong công tác đấu tranh phòng, chống buôn lậu, gian lận thương mại và hàng giả trên địa bàn tỉnh Lạng Sơn kèm theo Quyết định 09/2017/QĐ-UBND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36/2024/QĐ-UBND</w:t>
      </w:r>
    </w:p>
    <w:p>
      <w:r>
        <w:t>Lạng Sơn, ngày 11 tháng 10 năm 2024</w:t>
      </w:r>
    </w:p>
    <w:p>
      <w:r>
        <w:t>QUYẾT ĐỊNH</w:t>
      </w:r>
    </w:p>
    <w:p>
      <w:r>
        <w:t>SỬA ĐỔI, BỔ SUNG MỘT SỐ ĐIỀU CỦA QUY CHẾ VỀ TRÁCH NHIỆM VÀ QUAN HỆ PHỐI HỢP HOẠT ĐỘNG GIỮA CÁC CƠ QUAN QUẢN LÝ NHÀ NƯỚC TRONG CÔNG TÁC ĐẤU TRANH PHÒNG, CHỐNG BUÔN LẬU, GIAN LẬN THƯƠNG MẠI VÀ HÀNG GIẢ TRÊN ĐỊA BÀN TỈNH LẠNG SƠN BAN HÀNH KÈM THEO QUYẾT ĐỊNH SỐ 09/2017/QĐ-UBND NGÀY 28/3/2017 CỦA ỦY BAN NHÂN DÂN TỈNH</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19/2016/QĐ-TTg ngày 06/5/2016 của Thủ tướng Chính phủ ban hành Quy chế về trách nhiệm và quan hệ phối hợp hoạt động giữa các cơ quan quản lý nhà nước trong công tác đấu tranh phòng, chống buôn lậu, gian lận thương mại và hàng giả;</w:t>
      </w:r>
    </w:p>
    <w:p>
      <w:r>
        <w:t>Theo đề nghị của Giám đốc Sở Công Thương tại Tờ trình số 69/TTr-SCT   ngày 04/10/2024.</w:t>
      </w:r>
    </w:p>
    <w:p>
      <w:r>
        <w:t>QUYẾT ĐỊNH:</w:t>
      </w:r>
    </w:p>
    <w:p>
      <w:r>
        <w:t>Điều 1. Sửa đổi một số khoản, điều của Quy chế về trách nhiệm và quan hệ phối hợp hoạt động giữa các cơ quan quản lý nhà nước trong công tác đấu tranh phòng, chống buôn lậu, gian lận thương mại và hàng giả trên địa bàn tỉnh Lạng Sơn ban hành kèm theo Quyết định số 09/2017/QĐ- UBND ngày 28/3/2017 của Ủy ban nhân dân tỉnh .  Cụ thể như sau:</w:t>
      </w:r>
    </w:p>
    <w:p>
      <w:r>
        <w:t>1. Sửa đổi khoản 2 Điều 4 như sau: “Điều 4. Ban Chỉ đạo 389 tỉnh</w:t>
      </w:r>
    </w:p>
    <w:p>
      <w:r>
        <w:t>2. Xây dựng chương trình, kế hoạch, biện pháp đấu tranh phòng, chống buôn lậu, gian lận thương mại và hàng giả trong từng thời kỳ. Chỉ đạo, hướng dẫn, kiểm tra, đôn đốc các sở, ngành, UBND các huyện, thành phố thực hiện tốt công tác chống buôn lậu, gian lận thương mại và hàng giả”.</w:t>
      </w:r>
    </w:p>
    <w:p>
      <w:r>
        <w:t>2. Sửa đổi Điều 5 như sau:</w:t>
      </w:r>
    </w:p>
    <w:p>
      <w:r>
        <w:t>“ Điều 5. Cục Quản lý thị trường tỉnh</w:t>
      </w:r>
    </w:p>
    <w:p>
      <w:r>
        <w:t>1. Chủ trì tham mưu cho UBND tỉnh, Ban Chỉ đạo 389 tỉnh chỉ đạo việc phối hợp hoạt động và điều phối sự phối hợp giữa các sở, ngành thành viên, các cơ quan chức năng và Ủy ban nhân dân các huyện, thành phố trong công tác đấu tranh phòng, chống buôn lậu, gian lận thương mại và hàng giả trên địa bàn tỉnh; đề xuất các phương án hỗ trợ kinh phí phục vụ công tác đấu tranh phòng, chống buôn lậu, gian lận thương mại và hàng giả trình cấp có thẩm quyền xem xét, quyết định.</w:t>
      </w:r>
    </w:p>
    <w:p>
      <w:r>
        <w:t>2. Tổ chức thực thi pháp luật trên địa bàn tỉnh về phòng, chống, xử lý các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thuộc lĩnh vực quản lý nhà nước của ngành Công Thương; hành vi vi phạm pháp luật về bảo vệ quyền lợi người tiêu dùng và các hành vi gian lận thương mại theo quy định pháp luật trên địa bàn tỉnh.</w:t>
      </w:r>
    </w:p>
    <w:p>
      <w:r>
        <w:t>3. Tổ chức kiểm tra, thanh tra theo chức năng, nhiệm vụ, phạm vi, thẩm quyền được giao, nhất là việc kiểm tra, thanh tra chấp hành pháp luật của các tổ chức, cá nhân trong kinh doanh hàng hóa, cung ứng dịch vụ thương mại trên thị trường; hoạt động lưu thông hàng hóa, chống buôn lậu, gian thương mại, hàng giả, bảo vệ quyền lợi người dùng trong quá trình lưu thông và phân phối hàng hóa; xử lý theo thẩm quyền các hành vi vi phạm pháp luật.</w:t>
      </w:r>
    </w:p>
    <w:p>
      <w:r>
        <w:t>4. Đôn đốc các sở, ngành thành viên Ban Chỉ đạo 389 tỉnh, Ban Chỉ đạo 389 các huyện, thành phố thực hiện chế độ báo cáo theo định kỳ, đột xuất; tổng hợp báo cáo sơ kết, tổng kết của Ban Chỉ đạo 389 tỉnh.</w:t>
      </w:r>
    </w:p>
    <w:p>
      <w:r>
        <w:t>5. Phối hợp, hỗ trợ các cơ quan liên quan trong quá trình thực hiện các biện pháp ngăn chặn, điều tra, xác minh, phát hiện và xử lý vi phạm khi có yêu cầu.”</w:t>
      </w:r>
    </w:p>
    <w:p>
      <w:r>
        <w:t>3. Sửa đổi Điều 6 như sau:</w:t>
      </w:r>
    </w:p>
    <w:p>
      <w:r>
        <w:t>“ Điều 6. Công an tỉnh</w:t>
      </w:r>
    </w:p>
    <w:p>
      <w:r>
        <w:t>1. Thu thập thông tin, phân tích, đánh giá, dự báo tình hình để tham mưu Tỉnh ủy, Ủy ban nhân dân tỉnh chỉ đạo, triển khai thực hiện các giải pháp đấu tranh phòng, chống tội phạm, vi phạm pháp luật về buôn lậu, gian lận thương mại và hàng giả trên địa bàn tỉnh và trên không gian mạng; bảo đảm tập trung, thống nhất, phát huy hiệu quả mọi nguồn lực trong phát hiện, điều tra, xác minh, xử lý các hành vi vi phạm.</w:t>
      </w:r>
    </w:p>
    <w:p>
      <w:r>
        <w:t>2. Xây dựng các chương trình, kế hoạch chỉ đạo, triển khai các biện pháp nghiệp vụ để chủ động phòng ngừa, phát hiện, đấu tranh, xử lý tội phạm và vi phạm pháp luật về buôn lậu, gian lận thương mại và hàng giả, vận chuyển trái phép hàng hóa, tiền tệ qua biên giới trên địa bàn tỉnh và trên không gian mạng, trong đó tập trung điều tra, xác minh làm rõ các đường dây, ổ nhóm hoạt động phạm tội có tổ chức, xuyên quốc gia để xử lý nghiêm theo quy định của pháp luật. Làm tốt công tác tiếp nhận, giải quyết tố giác, tin báo về tội phạm và kiến nghị khởi tố liên quan đến tội phạm buôn lậu, vận chuyển trái phép hàng hóa, tiền tệ qua biên giới, buôn bán, vận chuyển hàng giả, hàng cấm.</w:t>
      </w:r>
    </w:p>
    <w:p>
      <w:r>
        <w:t>3. Phối hợp với các cơ quan, đơn vị chức năng tổ chức triển khai các biện pháp công tác nhằm nâng cao hiệu lực, hiệu quả quản lý nhà nước về an ninh, trật tự trong lĩnh vực chống buôn lậu, gian lận thương mại và hàng giả; đấu tranh, ngăn chặn, xử lý nghiêm các hành vi, đối tượng vi phạm liên quan đến sản xuất, buôn bán, vận chuyển hàng hóa nhập lậu, hàng giả, hàng cấm; vận chuyển hàng hóa, tiền tệ trái phép qua biên giới.</w:t>
      </w:r>
    </w:p>
    <w:p>
      <w:r>
        <w:t>4. Trường hợp lực lượng Công an có căn cứ xác định người, phương tiện vận tải chở hàng hóa có dấu hiệu vi phạm pháp luật đang di chuyển từ bên ngoài vào trong phạm vi địa bàn quản lý của lực lượng Bộ đội Biên phòng, Hải quan thì tiếp tục truy đuổi, đồng thời thông báo ngay cho cơ quan Bộ đội Biên phòng, Hải quan trên địa bàn để phối hợp áp dụng các biện pháp ngăn chặn, xử lý hoặc chuyển giao cho cơ quan Hải quan, Bộ đội Biên phòng xử lý theo quy định của pháp luật.”</w:t>
      </w:r>
    </w:p>
    <w:p>
      <w:r>
        <w:t>4. Sửa đổi Điều 7 như sau:</w:t>
      </w:r>
    </w:p>
    <w:p>
      <w:r>
        <w:t>“ Điều 7. Bộ Chỉ huy Bộ đội Biên phòng tỉnh</w:t>
      </w:r>
    </w:p>
    <w:p>
      <w:r>
        <w:t>1. Triển khai thực hiện đồng bộ các biện pháp quản lý, bảo vệ biên giới quốc gia, chú trọng thực hiện biện pháp nghiệp vụ, pháp luật và vận động quần chúng; nắm tình hình địa bàn, đối tượng; kiểm tra, kiểm soát biên giới, cửa khẩu, địa bàn. Duy trì an ninh trật tự, an toàn xã hội, phòng ngừa, phát hiện, ngăn chặn, bắt giữ, xử lý các đối tượng, đường dây buôn lậu, gian lận thương mại và hàng giả, vận chuyển trái phép hàng hóa ở khu vực biên giới, cửa khẩu theo quy định của pháp luật.</w:t>
      </w:r>
    </w:p>
    <w:p>
      <w:r>
        <w:t>2. Chủ trì, phối hợp với các lực lượng chức năng nắm tình hình và trao đổi thông tin; kiểm tra, kiểm soát hoạt động xuất nhập cảnh, giám sát chặt chẽ hàng hóa xuất nhập khẩu ở khu vực biên giới, cửa khẩu, kịp thời phát hiện, ngăn chặn, bắt giữ, xử lý các hành vi buôn lậu, gian lận thương mại và hàng giả, vận chuyển trái phép hàng hóa ở khu vực biên giới. Trường hợp có căn cứ xác định hàng hóa buôn lậu, vận chuyển trái phép qua biên giới, phương tiện vận tải chở hàng hóa buôn lậu, vận chuyển trái phép qua biên giới đang di chuyển ra ngoài địa bàn quản lý thì tiếp tục truy đuổi từ biên giới vào nội địa, đồng thời thông báo ngay cho lực lượng chức năng trên địa bàn để phối hợp bắt giữ, xử lý theo quy định của pháp luật.</w:t>
      </w:r>
    </w:p>
    <w:p>
      <w:r>
        <w:t>3. Phối hợp với cấp ủy, chính quyền địa phương và các lực lượng chức năng làm tốt công tác tuyên truyền, vận động Nhân dân ở khu vực biên giới nâng cao ý thức chấp hành pháp luật, không tham gia, không tiếp tay cho các đối tượng buôn lậu, gian lận thương mại và hàng giả, vận chuyển trái phép hàng hóa, chủ động tố giác tội phạm, các hành vi vi phạm pháp luật của Bộ đội Biên phòng.</w:t>
      </w:r>
    </w:p>
    <w:p>
      <w:r>
        <w:t>4. Phối hợp, hỗ trợ cơ quan Hải quan, Công an, Quản lý thị trường trong quá trình thực hiện các biện pháp ngăn chặn, điều tra, xác minh, phát hiện và xử lý vi phạm khi có yêu cầu”</w:t>
      </w:r>
    </w:p>
    <w:p>
      <w:r>
        <w:t>5. Sửa đổi khoản 1 Điều 21 như sau:</w:t>
      </w:r>
    </w:p>
    <w:p>
      <w:r>
        <w:t>“Điều 21. Báo cáo, sơ kết, tổng kết và khen thưởng, kỷ luật</w:t>
      </w:r>
    </w:p>
    <w:p>
      <w:r>
        <w:t>1. Sơ kết, tổng kết</w:t>
      </w:r>
    </w:p>
    <w:p>
      <w:r>
        <w:t>a) Các cơ quan thành viên Ban Chỉ đạo 389 tỉnh, Ban Chỉ đạo 389 các huyện, thành phố chịu trách nhiệm báo cáo định kỳ hằng tháng, 06 tháng, năm  (tình hình, kết quả, số liệu thống kê từ ngày 16 liền kề đến hết ngày 15 của kỳ báo cáo) , báo cáo đột xuất khi có yêu cầu hoặc phát sinh vụ việc phức tạp, nghiêm trọng về Cơ quan Thường trực Ban Chỉ đạo 389 tỉnh - Cục Quản lý thị trường để tổng hợp báo cáo UBND tỉnh, Ban Chỉ đạo 389 tỉnh.</w:t>
      </w:r>
    </w:p>
    <w:p>
      <w:r>
        <w:t>b) Cơ quan Thường trực Ban Chỉ đạo 389 tỉnh chịu trách nhiệm ban hành các biểu mẫu báo cáo và tổng hợp báo cáo theo quy định; Phó Trưởng ban Thường trực ký ban hành báo cáo hằng tháng của Ban Chỉ đạo 389 tỉnh, trình Trưởng ban ký ban hành báo cáo sơ kết 6 tháng, báo cáo tổng kết năm của Ban Chỉ đạo 389 tỉnh.”</w:t>
      </w:r>
    </w:p>
    <w:p>
      <w:r>
        <w:t>Điều 2. Bổ sung, bãi bỏ một số điều, khoản của Quy chế về trách nhiệm và quan hệ phối hợp hoạt động giữa các cơ quan quản lý nhà nước trong công tác đấu tranh phòng, chống buôn lậu, gian lận thương mại và hàng giả trên địa bàn tỉnh Lạng Sơn ban hành kèm theo Quyết định số 09/2017/QĐ- UBND ngày 28/3/2017 của Ủy ban nhân dân tỉnh. Cụ thể như sau:</w:t>
      </w:r>
    </w:p>
    <w:p>
      <w:r>
        <w:t>1. Bổ sung Điều 9a như sau:</w:t>
      </w:r>
    </w:p>
    <w:p>
      <w:r>
        <w:t>“ Điều 9a. Sở Công Thương</w:t>
      </w:r>
    </w:p>
    <w:p>
      <w:r>
        <w:t>1. Nắm bắt diễn biến thị trường về giá cả, chất lượng sản phẩm, dự báo tình hình, nguồn cung, nhu cầu hàng hóa, triển khai dự trữ hàng hóa; giám sát hoạt động kinh doanh các mặt hàng thiết yếu bảo đảm nguồn cung, bình ổn thị trường.</w:t>
      </w:r>
    </w:p>
    <w:p>
      <w:r>
        <w:t>2. Tổ chức kiểm tra, thanh tra theo chức năng, nhiệm vụ, phạm vi, thẩm quyền được giao, nhất là việc kiểm tra, thanh tra các cơ sở sản xuất, kinh doanh trong lĩnh vực sản xuất công nghiệp, kinh doanh thương mại, hoạt động thương mại điện tử, bán hàng đa cấp, an toàn thực phẩm,… thuộc lĩnh vực Công Thương; xử lý theo thẩm quyền các hành vi vi phạm pháp luật.</w:t>
      </w:r>
    </w:p>
    <w:p>
      <w:r>
        <w:t>3. Phối hợp với các ngành, lực lượng chức năng trên địa bàn trong việc thực hiện các nhiệm vụ chống buôn lậu, gian lận thương mại và hàng giả theo chức năng, nhiệm vụ được giao.</w:t>
      </w:r>
    </w:p>
    <w:p>
      <w:r>
        <w:t>2. Bãi bỏ khoản 2 Điều 10</w:t>
      </w:r>
    </w:p>
    <w:p>
      <w:r>
        <w:t>Điều 3. Trách nhiệm tổ chức thực hiện</w:t>
      </w:r>
    </w:p>
    <w:p>
      <w:r>
        <w:t>Trưởng Ban Chỉ đạo 389 tỉnh, Chánh Văn phòng Ủy ban nhân dân tỉnh, Thủ trưởng các cơ quan chuyên môn thuộc Ủy ban nhân dân tỉnh, Thủ trưởng các cơ quan Trung ương được tổ chức theo ngành dọc đặt tại địa bàn tỉnh Lạng Sơn, Chủ tịch Ủy ban nhân dân các huyện và thành phố Lạng Sơn và các cơ quan, đơn vị có liên quan chịu trách nhiệm thi hành Quyết định này.</w:t>
      </w:r>
    </w:p>
    <w:p>
      <w:r>
        <w:t>Điều 4. Điều khoản thi hành</w:t>
      </w:r>
    </w:p>
    <w:p>
      <w:r>
        <w:t>Quyết định này có hiệu lực kể từ ngày 01/11/2024./.</w:t>
      </w:r>
    </w:p>
    <w:p>
      <w:r>
        <w:t>Nơi nhận:</w:t>
      </w:r>
    </w:p>
    <w:p>
      <w:r>
        <w:t>- Như Điều 3;</w:t>
      </w:r>
    </w:p>
    <w:p>
      <w:r>
        <w:t>- Chính phủ;</w:t>
      </w:r>
    </w:p>
    <w:p>
      <w:r>
        <w:t>- Bộ Công Thương, Bộ Tài chính, Bộ Quốc phòng, Bộ Công an;</w:t>
      </w:r>
    </w:p>
    <w:p>
      <w:r>
        <w:t>- VPTT BCĐ 389 Quốc gia;</w:t>
      </w:r>
    </w:p>
    <w:p>
      <w:r>
        <w:t>- Cục kiểm tra văn bản QPPL-Bộ Tư pháp;</w:t>
      </w:r>
    </w:p>
    <w:p>
      <w:r>
        <w:t>- Vụ Pháp chế - Bộ Công Thương;</w:t>
      </w:r>
    </w:p>
    <w:p>
      <w:r>
        <w:t>- Thường trực Tỉnh ủy;</w:t>
      </w:r>
    </w:p>
    <w:p>
      <w:r>
        <w:t>- Thường trực HĐND tỉnh;</w:t>
      </w:r>
    </w:p>
    <w:p>
      <w:r>
        <w:t>- Đại biểu Quốc hội tỉnh;</w:t>
      </w:r>
    </w:p>
    <w:p>
      <w:r>
        <w:t>- Chủ tịch, các Phó Chủ tịch UBND tỉnh;</w:t>
      </w:r>
    </w:p>
    <w:p>
      <w:r>
        <w:t>- Các sở, ban, ngành, đoàn thể tỉnh;</w:t>
      </w:r>
    </w:p>
    <w:p>
      <w:r>
        <w:t>- Công báo tỉnh, Cổng thông tin điện tử tỉnh;</w:t>
      </w:r>
    </w:p>
    <w:p>
      <w:r>
        <w:t>- Các PCVP UBND tỉnh, các phòng CV, TTTT;</w:t>
      </w:r>
    </w:p>
    <w:p>
      <w:r>
        <w:t>- Lưu: VT, KT (LC).</w:t>
      </w:r>
    </w:p>
    <w:p>
      <w:r>
        <w:t>TM. ỦY BAN NHÂN TỈNH</w:t>
      </w:r>
    </w:p>
    <w:p>
      <w:r>
        <w:t>KT. CHỦ TỊCH</w:t>
      </w:r>
    </w:p>
    <w:p>
      <w:r>
        <w:t>PHÓ CHỦ TỊCH</w:t>
      </w:r>
    </w:p>
    <w:p>
      <w:r>
        <w:t>Đoàn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