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tổ chức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36/2024/QĐ-UBND</w:t>
      </w:r>
    </w:p>
    <w:p>
      <w:r>
        <w:t>Hòa Bình, ngày 16 tháng 9 năm 2024</w:t>
      </w:r>
    </w:p>
    <w:p>
      <w:r>
        <w:t>QUYẾT ĐỊNH</w:t>
      </w:r>
    </w:p>
    <w:p>
      <w:r>
        <w:t>BAN HÀNH QUY ĐỊNH MỘT SỐ NỘI DUNG VỀ TỔ CHỨC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HÒA BÌNH</w:t>
      </w:r>
    </w:p>
    <w:p>
      <w:r>
        <w:t>ỦY BAN NHÂN DÂN TỈNH HÒA BÌNH</w:t>
      </w:r>
    </w:p>
    <w:p>
      <w:r>
        <w:t>Căn cứ Luật Tổ chức chính quyền địa phương ngày 19 tháng 6 năm 2015; Luật Sửa đổi, bổ sung một số điều của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Luật Phòng thủ dân sự ngày 20 tháng 6 năm 2023;</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03/2019/TT-BGTVT ngày 11 tháng 01 năm 2019 của Bộ trưởng Bộ Giao thông vận tải quy định về công tác phòng, chống và khắc phục hậu quả thiên tai trong lĩnh vực đường bộ;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 Thông tư số 25/2024/TT-BGTVT ngày 28 tháng 6 năm 2024 của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03/2019/TT-BGTVT  ngày 11 tháng 01 năm 2019 của Bộ trưởng Bộ Giao thông vận tải quy định về công tác phòng, chống và khắc phục hậu quả thiên tai trong lĩnh vực đường bộ;</w:t>
      </w:r>
    </w:p>
    <w:p>
      <w:r>
        <w:t>Theo đề nghị của Giám đốc Sở Giao thông vận tải tại Tờ trình số 135/TTr-SGTVT ngày 20 tháng 8 năm 2024.</w:t>
      </w:r>
    </w:p>
    <w:p>
      <w:r>
        <w:t>QUYẾT ĐỊNH:</w:t>
      </w:r>
    </w:p>
    <w:p>
      <w:r>
        <w:t>Điều 1.  Ban hành kèm theo Quyết định này Quy định một số nội dung về tổ chức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Hòa Bình.</w:t>
      </w:r>
    </w:p>
    <w:p>
      <w:r>
        <w:t>Điều 2.  Quyết định này có hiệu lực thi hành kể từ ngày 01 tháng 10 năm 2024.</w:t>
      </w:r>
    </w:p>
    <w:p>
      <w:r>
        <w:t>Điều 3.  Chánh Văn phòng Ủy ban nhân dân tỉnh; Giám đốc các Sở, Thủ trưởng các ban, ngành; Chủ tịch Ủy ban nhân dân các huyện, thành phố; Chủ tịch Ủy ban nhân dân các xã, phường, thị trấn và các đơn vị, tổ chức, cá nhân có liên quan chịu trách nhiệm thi hành Quyết định này./.</w:t>
      </w:r>
    </w:p>
    <w:p>
      <w:r>
        <w:t>Nơi nhận:</w:t>
      </w:r>
    </w:p>
    <w:p>
      <w:r>
        <w:t>- Như Điều 3;</w:t>
      </w:r>
    </w:p>
    <w:p>
      <w:r>
        <w:t>- Chính phủ;</w:t>
      </w:r>
    </w:p>
    <w:p>
      <w:r>
        <w:t>- Bộ GTVT;</w:t>
      </w:r>
    </w:p>
    <w:p>
      <w:r>
        <w:t>- Bộ NN&amp;PTNT;</w:t>
      </w:r>
    </w:p>
    <w:p>
      <w:r>
        <w:t>- Cục kiểm tra văn bản QPPL - Bộ Tư pháp;</w:t>
      </w:r>
    </w:p>
    <w:p>
      <w:r>
        <w:t>- Thường trực Tỉnh ủy;</w:t>
      </w:r>
    </w:p>
    <w:p>
      <w:r>
        <w:t>- Thường trực HĐND tỉnh;</w:t>
      </w:r>
    </w:p>
    <w:p>
      <w:r>
        <w:t>- Chủ tịch, các Phó CT UBND tỉnh;</w:t>
      </w:r>
    </w:p>
    <w:p>
      <w:r>
        <w:t>- Các Ban của Hội đồng nhân dân tỉnh;</w:t>
      </w:r>
    </w:p>
    <w:p>
      <w:r>
        <w:t>- Đại biểu Hội đồng nhân dân tỉnh;</w:t>
      </w:r>
    </w:p>
    <w:p>
      <w:r>
        <w:t>- Các Sở, ban, ngành tỉnh;</w:t>
      </w:r>
    </w:p>
    <w:p>
      <w:r>
        <w:t>- UBND các huyện, thành phố;</w:t>
      </w:r>
    </w:p>
    <w:p>
      <w:r>
        <w:t>- TT TH&amp;CB tỉnh - VP UBND tỉnh;</w:t>
      </w:r>
    </w:p>
    <w:p>
      <w:r>
        <w:t>- Cổng thông tin tỉnh Hòa Bình;</w:t>
      </w:r>
    </w:p>
    <w:p>
      <w:r>
        <w:t>- Lưu: VT, KTN(Đg).</w:t>
      </w:r>
    </w:p>
    <w:p>
      <w:r>
        <w:t>TM. ỦY BAN NHÂN DÂN</w:t>
      </w:r>
    </w:p>
    <w:p>
      <w:r>
        <w:t>CHỦ TỊCH</w:t>
      </w:r>
    </w:p>
    <w:p>
      <w:r>
        <w:t>Bùi Văn Khánh</w:t>
      </w:r>
    </w:p>
    <w:p>
      <w:r>
        <w:t>QUY ĐỊNH</w:t>
      </w:r>
    </w:p>
    <w:p>
      <w:r>
        <w:t>MỘT SỐ NỘI DUNG VỀ TỔ CHỨC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HÒA BÌNH</w:t>
      </w:r>
    </w:p>
    <w:p>
      <w:r>
        <w:t>(Kèm theo Quyết định số /2024/QĐ-UBND ngày tháng 9 năm 2024 của Ủy ban nhân dân tỉnh Hòa Bình)</w:t>
      </w:r>
    </w:p>
    <w:p>
      <w:r>
        <w:t>Chương I</w:t>
      </w:r>
    </w:p>
    <w:p>
      <w:r>
        <w:t>QUY ĐỊNH CHUNG</w:t>
      </w:r>
    </w:p>
    <w:p>
      <w:r>
        <w:t>Điều 1. Phạm vi điều chỉnh</w:t>
      </w:r>
    </w:p>
    <w:p>
      <w:r>
        <w:t>1. Quyết định này Quy định việc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(bao gồm đường tỉnh, đường huyện, đường đô thị và đường giao thông nông thôn) , công trình hoặc dự án đường bộ đầu tư theo phương thức đối tác công tư trên hệ thống quốc lộ mà Ủy ban nhân dân tỉnh Hòa Bình là cơ quan có thẩm quyền trên địa bàn tỉnh Hòa Bình. Quy định này không áp dụng đối với đường chuyên dùng.</w:t>
      </w:r>
    </w:p>
    <w:p>
      <w:r>
        <w:t>2. Các nội dung khác có liên quan trong công tác khắc phục hậu quả thiên tai, xử lý ùn tắc, bảo đảm giao thông và thực hiện dự án khẩn cấp phòng, chống, khắc phục hậu quả thiên tai đối với hệ thống đường bộ địa phương, công trình hoặc dự án đường bộ đầu tư theo phương thức đối tác công tư trên hệ thống quốc lộ mà Ủy ban nhân dân cấp tỉnh là cơ quan có thẩm quyền thực hiện theo các quy định của Bộ trưởng Bộ Giao thông vận tải về công tác phòng, chống và khắc phục hậu quả thiên tai trong lĩnh vực đường bộ.</w:t>
      </w:r>
    </w:p>
    <w:p>
      <w:r>
        <w:t>Điều 2. Đối tượng áp dụng</w:t>
      </w:r>
    </w:p>
    <w:p>
      <w:r>
        <w:t>Quy định này áp dụng đối với các cơ quan, tổ chức, cá nhân có liên quan đến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công trình hoặc dự án đường bộ đầu tư theo phương thức đối tác công tư trên hệ thống quốc lộ mà Ủy ban nhân dân tỉnh Hòa Bình là cơ quan có thẩm quyền trên địa bàn tỉnh Hòa Bình.</w:t>
      </w:r>
    </w:p>
    <w:p>
      <w:r>
        <w:t>Chương II</w:t>
      </w:r>
    </w:p>
    <w:p>
      <w:r>
        <w:t>QUY ĐỊNH CỤ THỂ</w:t>
      </w:r>
    </w:p>
    <w:p>
      <w:r>
        <w:t>Điều 3. Tổ chức lập, soát xét hồ sơ hoàn thành khắc phục hậu quả thiên tai, xử lý ùn tắc, bảo đảm giao thông; hồ sơ hoàn thành dự án khẩn cấp phòng, chống, khắc phục hậu quả thiên tai</w:t>
      </w:r>
    </w:p>
    <w:p>
      <w:r>
        <w:t>1. Sở Giao thông vận tải thực hiện đối với các tuyến đường tỉnh và các công trình đường bộ được Ủy ban nhân dân tỉnh giao quản lý.</w:t>
      </w:r>
    </w:p>
    <w:p>
      <w:r>
        <w:t>2. Doanh nghiệp đầu tư xây dựng và quản lý khai thác công trình đường bộ (Doanh nghiệp dự án) đối với công trình hoặc dự án đường bộ đầu tư theo phương thức đối tác công tư trên hệ thống quốc lộ mà Ủy ban nhân dân tỉnh Hòa Bình là cơ quan có thẩm quyền.</w:t>
      </w:r>
    </w:p>
    <w:p>
      <w:r>
        <w:t>3. Uỷ ban nhân dân các huyện, thành phố thực hiện đối với các tuyến đường huyện, đường đô thị được giao quản lý.</w:t>
      </w:r>
    </w:p>
    <w:p>
      <w:r>
        <w:t>a) Hồ sơ hoàn thành khắc phục hậu quả thiên tai, xử lý ùn tắc, bảo đảm giao thông do phòng Kinh tế và Hạ tầng, phòng Quản lý đô thị thực hiện.</w:t>
      </w:r>
    </w:p>
    <w:p>
      <w:r>
        <w:t>b) Hồ sơ hoàn thành dự án khẩn cấp phòng, chống, khắc phục hậu quả thiên tai do Ủy ban nhân dân các huyện, thành phố quyết định theo Lệnh xây dựng công trình khẩn cấp.</w:t>
      </w:r>
    </w:p>
    <w:p>
      <w:r>
        <w:t>4. Ủy ban nhân dân cấp xã thực hiện đối với các tuyến đường giao thông nông thôn được giao quản lý.</w:t>
      </w:r>
    </w:p>
    <w:p>
      <w:r>
        <w:t>5. Trong thời hạn 30 ngày làm việc kể từ ngày hoàn thành thi công trên hiện trường, cơ quan, đơn vị quy định tại khoản 1, khoản 2, khoản 3, khoản 4 Điều này có trách nhiệm gửi Hồ sơ đến cơ quan có thẩm quyền quy định tại Điều 4 Quy định này để thẩm định, phê duyệt.</w:t>
      </w:r>
    </w:p>
    <w:p>
      <w:r>
        <w:t>Điều 4 .  Thẩm quyền thẩm định, phê duyệt hồ sơ hoàn thành khắc phục hậu quả thiên tai, xử lý ùn tắc, bảo đảm giao thông; hồ sơ hoàn thành dự án khẩn cấp phòng, chống, khắc phục hậu quả thiên tai</w:t>
      </w:r>
    </w:p>
    <w:p>
      <w:r>
        <w:t>1. Tổ chức thẩm định</w:t>
      </w:r>
    </w:p>
    <w:p>
      <w:r>
        <w:t>a) Sở Giao thông vận tải thẩm định đối với các tuyến đường tỉnh, các công trình đường bộ được giao quản lý và các tuyến đường địa phương khác trong trường hợp Chủ tịch Ủy ban nhân dân tỉnh ban hành Lệnh xây dựng công trình khẩn cấp.</w:t>
      </w:r>
    </w:p>
    <w:p>
      <w:r>
        <w:t>b) Doanh nghiệp đầu tư xây dựng và quản lý khai thác công trình đường bộ (Doanh nghiệp dự án) tổ chức thẩm định đối với công trình hoặc dự án đường bộ đầu tư theo phương thức đối tác công tư trên hệ thống quốc lộ mà Ủy ban nhân dân tỉnh là cơ quan có thẩm quyền. Sau đó gửi hồ sơ đã thẩm định đến Sở Giao thông vận tải để được thỏa thuận.</w:t>
      </w:r>
    </w:p>
    <w:p>
      <w:r>
        <w:t>c) Phòng Kinh tế và Hạ tầng, phòng Quản lý đô thị thẩm định đối với các tuyến đường huyện, đường đô thị và đường giao thông nông thôn trên địa bàn quản lý trừ các trường hợp quy định tại điểm a khoản 1 Điều này.</w:t>
      </w:r>
    </w:p>
    <w:p>
      <w:r>
        <w:t>2. Thẩm quyền phê duyệt</w:t>
      </w:r>
    </w:p>
    <w:p>
      <w:r>
        <w:t>a) Chủ tịch Uỷ ban nhân dân tỉnh phê duyệt hồ sơ hoàn thành khắc phục hậu quả thiên tai, xử lý ùn tắc, bảo đảm giao thông; hồ sơ hoàn thành dự án khẩn cấp phòng, chống, khắc phục hậu quả thiên tai đối với các tuyến đường tỉnh, các công trình đường bộ và các tuyến đường địa phương khác trong trường hợp Chủ tịch Ủy ban nhân dân tỉnh ban hành Lệnh xây dựng công trình khẩn cấp (trừ trường hợp quy định tại điểm b, khoản 2, Điều này).</w:t>
      </w:r>
    </w:p>
    <w:p>
      <w:r>
        <w:t>b) Doanh nghiệp dự án phê duyệt hồ sơ hoàn thành khắc phục hậu quả thiên tai, xử lý ùn tắc, bảo đảm giao thông; hồ sơ hoàn thành dự án khẩn cấp phòng, chống, khắc phục hậu quả thiên tai đối với công trình hoặc dự án đường bộ đầu tư theo phương thức đối tác công tư trên hệ thống quốc lộ mà Ủy ban nhân dân tỉnh là cơ quan có thẩm quyền.</w:t>
      </w:r>
    </w:p>
    <w:p>
      <w:r>
        <w:t>c) Chủ tịch Ủy ban nhân dân các huyện, thành phố phê duyệt hồ sơ hoàn thành khắc phục hậu quả thiên tai, xử lý ùn tắc, bảo đảm giao thông; hồ sơ hoàn thành dự án khẩn cấp phòng, chống, khắc phục hậu quả thiên tai đối với các tuyến đường huyện, đường đô thị do Ủy ban nhân dân huyện, thành phố quản lý trừ các trường hợp quy định tại điểm a khoản 2 Điều này.</w:t>
      </w:r>
    </w:p>
    <w:p>
      <w:r>
        <w:t>d) Chủ tịch Ủy ban nhân dân cấp xã phê duyệt hồ sơ hoàn thành khắc phục hậu quả thiên tai, xử lý ùn tắc, bảo đảm giao thông; hồ sơ hoàn thành dự án khẩn cấp phòng, chống, khắc phục hậu quả thiên tai đối với các tuyến đường giao thông nông thôn do Ủy ban nhân dân cấp xã quản lý trừ các trường hợp quy định tại điểm a khoản 2 Điều này.</w:t>
      </w:r>
    </w:p>
    <w:p>
      <w:r>
        <w:t>3. Thời gian thẩm định hồ sơ và phê duyệt hoặc thông báo kết quả là 30 ngày, kể từ ngày cơ quan thẩm định nhận đủ hồ sơ hợp lệ.</w:t>
      </w:r>
    </w:p>
    <w:p>
      <w:r>
        <w:t>Chương III</w:t>
      </w:r>
    </w:p>
    <w:p>
      <w:r>
        <w:t>TỔ CHỨC THỰC HIỆN</w:t>
      </w:r>
    </w:p>
    <w:p>
      <w:r>
        <w:t>Điều 5. Sở Giao thông vận tải</w:t>
      </w:r>
    </w:p>
    <w:p>
      <w:r>
        <w:t>Tổ chức thực hiện công tác phòng, chống và khắc phục hậu quả thiên tai đối với hệ thống đường bộ được giao quản lý; hướng dẫn Ủy ban nhân dân các huyện, thành phố trong việc thực hiện công tác phòng, chống và khắc phục hậu quả thiên tai đối với hệ thống đường bộ địa phương trên địa bàn tỉnh.</w:t>
      </w:r>
    </w:p>
    <w:p>
      <w:r>
        <w:t>Điều 6. Sở Tài chính</w:t>
      </w:r>
    </w:p>
    <w:p>
      <w:r>
        <w:t>Căn cứ khả năng ngân sách, tham mưu báo cáo Ủy ban nhân dân tỉnh cân đối, bố trí kinh phí thực hiện công tác phòng, chống và khắc phục hậu quả thiên tai đối với hệ thống đường bộ địa phương do cấp tỉnh quản lý. Hướng dẫn các đơn vị quản lý, sử dụng kinh phí đúng mục đích, đúng chế độ và thanh quyết toán theo quy định của Luật ngân sách nhà nước và các văn bản có liên quan.</w:t>
      </w:r>
    </w:p>
    <w:p>
      <w:r>
        <w:t>Điều 7.  Doanh nghiệp đầu tư xây dựng và quản lý khai thác công trình đường bộ (Doanh nghiệp dự án) căn cứ quy định này và các quy định khác của pháp luật có liên quan tổ chức thực hiện công tác phòng, chống và khắc phục hậu quả thiên tai đối với công trình hoặc dự án đường bộ đầu tư theo phương thức đối tác công tư trên hệ thống quốc lộ mà Ủy ban nhân dân tỉnh Hòa Bình.</w:t>
      </w:r>
    </w:p>
    <w:p>
      <w:r>
        <w:t>Điều 8. Ủy ban nhân dân các huyện, thành phố; Ủy ban nhân dân cấp xã</w:t>
      </w:r>
    </w:p>
    <w:p>
      <w:r>
        <w:t>1. Bố trí kinh phí và tổ chức thực hiện công tác phòng, chống và khắc phục hậu quả thiên tai đối với hệ thống đường bộ được giao quản lý.</w:t>
      </w:r>
    </w:p>
    <w:p>
      <w:r>
        <w:t>2. Huy động lực lượng, vật tư, thiết bị để kịp thời khôi phục công trình, bảo đảm giao thông khi xảy ra thiên tai trên các tuyến đường bộ được giao quản lý; phối hợp với đơn vị quản lý đường bộ bảo đảm giao thông khi xảy ra thiên tai tại các tuyến đường bộ trên địa bàn.</w:t>
      </w:r>
    </w:p>
    <w:p>
      <w:r>
        <w:t>Điều 9. Điều khoản thi hành</w:t>
      </w:r>
    </w:p>
    <w:p>
      <w:r>
        <w:t>Trong quá trình thực hiện, nếu có phát sinh khó khăn, vướng mắc, đề nghị các cơ quan, tổ chức và cá nhân có liên quan kịp thời phản ánh đến Sở Giao thông vận tải để xem xét, giải quyết theo thẩm quyền hoặc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