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định xác định nhiệm vụ khoa học và công nghệ cấp tỉnh sử dụng ngân sách nhà nước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HẬU GIANG</w:t>
      </w:r>
    </w:p>
    <w:p>
      <w:r>
        <w:t>-------</w:t>
      </w:r>
    </w:p>
    <w:p>
      <w:r>
        <w:t>CỘNG HÒA XÃ HỘI CHỦ NGHĨA VIỆT NAM</w:t>
      </w:r>
    </w:p>
    <w:p>
      <w:r>
        <w:t>Độc lập - Tự do - Hạnh phúc</w:t>
      </w:r>
    </w:p>
    <w:p>
      <w:r>
        <w:t>---------------</w:t>
      </w:r>
    </w:p>
    <w:p>
      <w:r>
        <w:t>Số:   36/2023/QĐ-UBND</w:t>
      </w:r>
    </w:p>
    <w:p>
      <w:r>
        <w:t>Hậu Giang, ngày 05 tháng 12 năm 2023</w:t>
      </w:r>
    </w:p>
    <w:p>
      <w:r>
        <w:t>QUYẾT ĐỊNH</w:t>
      </w:r>
    </w:p>
    <w:p>
      <w:r>
        <w:t>BAN HÀNH QUY ĐỊNH XÁC ĐỊNH NHIỆM VỤ KHOA HỌC VÀ CÔNG NGHỆ CẤP TỈNH SỬ DỤNG NGÂN SÁCH NHÀ NƯỚC TRÊN ĐỊA BÀN TỈNH HẬU GIANG</w:t>
      </w:r>
    </w:p>
    <w:p>
      <w:r>
        <w:t>ỦY BAN NHÂN DÂN TỈNH HẬU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Theo đề nghị của Giám đốc Sở Khoa học và Công nghệ.</w:t>
      </w:r>
    </w:p>
    <w:p>
      <w:r>
        <w:t>QUYẾT ĐỊNH:</w:t>
      </w:r>
    </w:p>
    <w:p>
      <w:r>
        <w:t>Điều 1.    Ban hành kèm theo Quyết định này Quy định xác định nhiệm vụ khoa học và công nghệ cấp tỉnh sử dụng ngân sách nhà nước trên địa bàn tỉnh Hậu Giang.</w:t>
      </w:r>
    </w:p>
    <w:p>
      <w:r>
        <w:t>Điều 2.      Quyết định này có hiệu lực từ ngày 15 tháng 12 năm 2023 và bãi bỏ khoản 1, 2 Điều 2, Điều 3, Điều 6, Điều 7 và Điều 8 của Quy định quản lý các nhiệm vụ khoa học và công nghệ sử dụng ngân sách nhà nước cấp tỉnh ban hành kèm theo Quyết định số 34/2017/QĐ-UBND ngày 15 tháng 12 năm 2017 của Ủy ban nhân dân tỉnh Hậu Giang.</w:t>
      </w:r>
    </w:p>
    <w:p>
      <w:r>
        <w:t>Điều 3.    Chánh Văn phòng Ủy ban nhân dân tỉnh, Giám đốc Sở; Thủ trưởng cơ quan ban, ngành tỉnh; Chủ tịch Ủy ban nhân dân huyện, thị xã, thành phố; các đơn vị, tổ chức, cá nhân có liên quan chịu trách nhiệm thi hành Quyết định này.</w:t>
      </w:r>
    </w:p>
    <w:p>
      <w:r>
        <w:t>Nơi nhận:</w:t>
      </w:r>
    </w:p>
    <w:p>
      <w:r>
        <w:t>- VP. Chính phủ (HN, TP.HCM);</w:t>
      </w:r>
    </w:p>
    <w:p>
      <w:r>
        <w:t>- Bộ Khoa học và Công nghệ;</w:t>
      </w:r>
    </w:p>
    <w:p>
      <w:r>
        <w:t>- Bộ Tư pháp (Cục Kiểm tra văn bản QPPL);</w:t>
      </w:r>
    </w:p>
    <w:p>
      <w:r>
        <w:t>- TT: TU, HĐND, UBND tỉnh;</w:t>
      </w:r>
    </w:p>
    <w:p>
      <w:r>
        <w:t>- UBMTTQVN và các đoàn thể tỉnh;</w:t>
      </w:r>
    </w:p>
    <w:p>
      <w:r>
        <w:t>- Các cơ quan tham mưu, giúp việc Tỉnh ủy;</w:t>
      </w:r>
    </w:p>
    <w:p>
      <w:r>
        <w:t>- VP. Đoàn ĐBQH và HĐND tỉnh;</w:t>
      </w:r>
    </w:p>
    <w:p>
      <w:r>
        <w:t>- Như Điều 3;</w:t>
      </w:r>
    </w:p>
    <w:p>
      <w:r>
        <w:t>- Cơ quan Báo, Đài tỉnh;</w:t>
      </w:r>
    </w:p>
    <w:p>
      <w:r>
        <w:t>- Công báo tỉnh;</w:t>
      </w:r>
    </w:p>
    <w:p>
      <w:r>
        <w:t>- Cổng Thông tin điện tử tỉnh;</w:t>
      </w:r>
    </w:p>
    <w:p>
      <w:r>
        <w:t>- Lưu: VT, NCTH.</w:t>
      </w:r>
    </w:p>
    <w:p>
      <w:r>
        <w:t>TM. ỦY BAN NHÂN DÂN</w:t>
      </w:r>
    </w:p>
    <w:p>
      <w:r>
        <w:t>KT. CHỦ TỊCH</w:t>
      </w:r>
    </w:p>
    <w:p>
      <w:r>
        <w:t>PHÓ CHỦ TỊCH</w:t>
      </w:r>
    </w:p>
    <w:p>
      <w:r>
        <w:t>Hồ Thu 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