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3580/QĐ-UBND năm 2024 phê duyệt quy trình nội bộ giải quyết thủ tục hành chính trong lĩnh vực Môi trường thuộc phạm vi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3580/QĐ-UBND</w:t>
      </w:r>
    </w:p>
    <w:p>
      <w:r>
        <w:t>Thành phố Hồ Chí Minh, ngày  28  tháng  8  năm  2024</w:t>
      </w:r>
    </w:p>
    <w:p>
      <w:r>
        <w:t>QUYẾT ĐỊNH</w:t>
      </w:r>
    </w:p>
    <w:p>
      <w:r>
        <w:t>VỀ VIỆC PHÊ DUYỆT QUY TRÌNH NỘI BỘ GIẢI QUYẾT THỦ TỤC HÀNH CHÍNH TRONG LĨNH VỰC MÔI TRƯỜNG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 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Trưởng ban Ban Quản lý Khu Công nghệ cao tại Tờ trình số 17/TTr-KCNC ngày 25 tháng 7 năm 2024.</w:t>
      </w:r>
    </w:p>
    <w:p>
      <w:r>
        <w:t>QUYẾT ĐỊNH:</w:t>
      </w:r>
    </w:p>
    <w:p>
      <w:r>
        <w:t>Điều 1.  Ban hành kèm theo Quyết định này 05 quy trình nội bộ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05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Trưởng ban Ban Quản lý Khu Công nghệ cao, Giám đốc Sở Thông tin và  Truyền  thông, Giám đốc Trung tâm Chuyển đổi số Thành phố và các tổ chức, cá nhân có  li ên quan chịu trách nhiệm thi hành Quyết định này./.</w:t>
      </w:r>
    </w:p>
    <w:p>
      <w:r>
        <w:t>CHỦ TỊCH</w:t>
      </w:r>
    </w:p>
    <w:p>
      <w:r>
        <w:t>Phan Văn Mãi</w:t>
      </w:r>
    </w:p>
    <w:p>
      <w:r>
        <w:t>QUY TRÌNH NỘI BỘ</w:t>
      </w:r>
    </w:p>
    <w:p>
      <w:r>
        <w:t>GIẢI QUYẾT THỦ TỤC HÀNH CHÍNH THUỘC PHẠM VI CHỨC NĂNG QUẢN LÝ CỦA BAN QUẢN LÝ KHU CÔNG NGHỆ CAO</w:t>
      </w:r>
    </w:p>
    <w:p>
      <w:r>
        <w:t>(Ban hành kèm theo Quyết định số 3580/QĐ-UBND ngày 28 tháng 8 năm 2024 của Chủ tịch Ủy ban nh â n dân thành phố)</w:t>
      </w:r>
    </w:p>
    <w:p>
      <w:r>
        <w:t>DANH MỤC QUY TRÌNH NỘI BỘ</w:t>
      </w:r>
    </w:p>
    <w:p>
      <w:r>
        <w:t>STT</w:t>
      </w:r>
    </w:p>
    <w:p>
      <w:r>
        <w:t>TÊN QUY TRÌNH NỘI BỘ</w:t>
      </w:r>
    </w:p>
    <w:p>
      <w:r>
        <w:t>GHI CHÚ</w:t>
      </w:r>
    </w:p>
    <w:p>
      <w:r>
        <w:t>Lĩnh vực Môi trường</w:t>
      </w:r>
    </w:p>
    <w:p>
      <w:r>
        <w:t>1</w:t>
      </w:r>
    </w:p>
    <w:p>
      <w:r>
        <w:t>Thẩm định báo cáo đánh giá tác động môi trường</w:t>
      </w:r>
    </w:p>
    <w:p>
      <w:r>
        <w:t>2</w:t>
      </w:r>
    </w:p>
    <w:p>
      <w:r>
        <w:t>Cấp giấy phép môi trường</w:t>
      </w:r>
    </w:p>
    <w:p>
      <w:r>
        <w:t>3</w:t>
      </w:r>
    </w:p>
    <w:p>
      <w:r>
        <w:t>Cấp đổi giấy phép môi trường</w:t>
      </w:r>
    </w:p>
    <w:p>
      <w:r>
        <w:t>4</w:t>
      </w:r>
    </w:p>
    <w:p>
      <w:r>
        <w:t>Cấp điều chỉnh giấy phép môi trường</w:t>
      </w:r>
    </w:p>
    <w:p>
      <w:r>
        <w:t>5</w:t>
      </w:r>
    </w:p>
    <w:p>
      <w:r>
        <w:t>Cấp lại giấy phép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