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3520/QĐ-UBND năm 2024 phê duyệt quy trình giải quyết thủ tục hành chính thuộc phạm vi chức năng quản lý của Sở Quy hoạch - Kiến trúc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3520/QĐ-UBND</w:t>
      </w:r>
    </w:p>
    <w:p>
      <w:r>
        <w:t>Thành phố Hồ Chí Minh, ngày  23  tháng  8  năm  2024</w:t>
      </w:r>
    </w:p>
    <w:p>
      <w:r>
        <w:t>QUYẾT ĐỊNH</w:t>
      </w:r>
    </w:p>
    <w:p>
      <w:r>
        <w:t>VỀ VIỆC PHÊ DUYỆT QUY TRÌNH GIẢI QUYẾT THỦ TỤC HÀNH CHÍNH THUỘC PHẠM VI CHỨC NĂNG QUẢN LÝ CỦA SỞ QUY HOẠCH - KIẾN TRÚC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 ô i trường điện tử;</w:t>
      </w:r>
    </w:p>
    <w:p>
      <w:r>
        <w:t>Căn cứ Quyết định số  1 802/QĐ-UBND ngày 27 tháng 5 năm 2022 của Chủ tịch Ủy ban nhân dân Thành phố về phê duyệt phương án t á i c ấ u trúc, đơn giản hóa thủ tục hành chính;</w:t>
      </w:r>
    </w:p>
    <w:p>
      <w:r>
        <w:t>Theo đề nghị của Giám đốc Sở Quy hoạch - Kiến trúc tại Tờ trình số 3410/TTr-SQHKT ngày 08 tháng 8 năm 2024,</w:t>
      </w:r>
    </w:p>
    <w:p>
      <w:r>
        <w:t>QUYẾT ĐỊNH:</w:t>
      </w:r>
    </w:p>
    <w:p>
      <w:r>
        <w:t>Điều 1.  Ban hành kèm theo Quyết định này 06 quy trình nội bộ giải quyết thủ tục hành chính đã được tái cấu trúc theo các tiêu chí, phương án tại Quyết định số 1802/QĐ-UBND ngày 27 tháng 5 năm 2022 thuộc phạm vi chức năng quản lý của Sở Quy hoạch - Kiến trúc.</w:t>
      </w:r>
    </w:p>
    <w:p>
      <w:r>
        <w:t>Danh mục và nội dung chi tiết của các quy trình nội bộ được đăng tải trên Cổng thông tin điện tử của Văn phòng Ủy ban nhân dân Thành phố tại địa chỉ http://vpub.hochiminhcit y .gov.vn/ po r tal / Home/ qu y -trinh-noi -bo /default.aspx.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Quyết định số 3991/QĐ-UBND ngày 23 tháng 11 năm 2021 của Chủ tịch Ủy ban nhân dân Thành phố về phê duyệt quy trình nội bộ giải quyết thủ tục hành chính.</w:t>
      </w:r>
    </w:p>
    <w:p>
      <w:r>
        <w:t>Điều 4.  Chánh Văn phòng Ủy ban nhân dân Thành phố, Giám đốc Sở Quy hoạch - Kiến trúc.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DANH MỤC</w:t>
      </w:r>
    </w:p>
    <w:p>
      <w:r>
        <w:t>QUY TRÌNH NỘI BỘ GIẢI QUYẾT THỦ TỤC HÀNH CHÍNH ĐÃ ĐƯỢC TÁI CẤU TRÚC THUỘC PHẠM VI CHỨC NĂNG QUẢN LÝ CỦA SỞ QUY HOẠCH  -  KI Ế N TRÚC</w:t>
      </w:r>
    </w:p>
    <w:p>
      <w:r>
        <w:t>(Ban hành kèm theo Quyết định số 3520/QĐ-UBND ngày 23 tháng 8 năm 2024 của Chủ tịch Ủy ban nhân dân Thành phố)</w:t>
      </w:r>
    </w:p>
    <w:p>
      <w:r>
        <w:t>DANH MỤC QUY TRÌNH NỘI BỘ</w:t>
      </w:r>
    </w:p>
    <w:p>
      <w:r>
        <w:t>STT</w:t>
      </w:r>
    </w:p>
    <w:p>
      <w:r>
        <w:t>Tên quy trình nội bộ</w:t>
      </w:r>
    </w:p>
    <w:p>
      <w:r>
        <w:t>1</w:t>
      </w:r>
    </w:p>
    <w:p>
      <w:r>
        <w:t>Cấp chứng chỉ hành nghề kiến trúc</w:t>
      </w:r>
    </w:p>
    <w:p>
      <w:r>
        <w:t>2</w:t>
      </w:r>
    </w:p>
    <w:p>
      <w:r>
        <w:t>Cấp lại chứng chỉ hành nghề kiến trúc (do chứng chỉ hành nghề bị mất, hư hỏng hoặc thay đổi thông tin cá nhân được ghi trong chứng chỉ hành nghề kiến trúc)</w:t>
      </w:r>
    </w:p>
    <w:p>
      <w:r>
        <w:t>3</w:t>
      </w:r>
    </w:p>
    <w:p>
      <w:r>
        <w:t>Cấp lại chứng chỉ hành nghề kiến trúc bị ghi sai do lỗi của cơ quan cấp</w:t>
      </w:r>
    </w:p>
    <w:p>
      <w:r>
        <w:t>4</w:t>
      </w:r>
    </w:p>
    <w:p>
      <w:r>
        <w:t>Gia hạn chứng chỉ hành nghề kiến trúc</w:t>
      </w:r>
    </w:p>
    <w:p>
      <w:r>
        <w:t>5</w:t>
      </w:r>
    </w:p>
    <w:p>
      <w:r>
        <w:t>Công nhận chứng chỉ hành nghề kiến trúc của người nước ngoài ở Việt Nam</w:t>
      </w:r>
    </w:p>
    <w:p>
      <w:r>
        <w:t>6</w:t>
      </w:r>
    </w:p>
    <w:p>
      <w:r>
        <w:t>Chuyển đổi chứng chỉ hành nghề kiến trúc của người nước ngoài ở Việt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