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3508/QĐ-BKHCN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3508/QĐ-BKHCN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9338/BNN-KHCN ngày 09 tháng 12 năm 2024;</w:t>
      </w:r>
    </w:p>
    <w:p>
      <w:r>
        <w:t>Theo đề nghị của Chủ tịch Ủy ban Tiêu chuẩn Đo lường Chất lượng Quốc gia.</w:t>
      </w:r>
    </w:p>
    <w:p>
      <w:r>
        <w:t>QUYẾT ĐỊNH:</w:t>
      </w:r>
    </w:p>
    <w:p>
      <w:r>
        <w:t>Điều 1.  Công bố 07 Tiêu chuẩn quốc gia (TCVN) sau đây:</w:t>
      </w:r>
    </w:p>
    <w:p>
      <w:r>
        <w:t>1.</w:t>
      </w:r>
    </w:p>
    <w:p>
      <w:r>
        <w:t>TCVN 11206-5:2024</w:t>
      </w:r>
    </w:p>
    <w:p>
      <w:r>
        <w:t>ISO 12122-5:2018</w:t>
      </w:r>
    </w:p>
    <w:p>
      <w:r>
        <w:t>Kết cấu gỗ - Xác định các giá trị đặc trưng - Phần 5: Liên kết cơ học</w:t>
      </w:r>
    </w:p>
    <w:p>
      <w:r>
        <w:t>2.</w:t>
      </w:r>
    </w:p>
    <w:p>
      <w:r>
        <w:t>TCVN 13433-2:2024</w:t>
      </w:r>
    </w:p>
    <w:p>
      <w:r>
        <w:t>Chế phẩm bảo quản gỗ - Phần 2: Nhóm chế phẩm hòa tan trong dung môi hữu cơ</w:t>
      </w:r>
    </w:p>
    <w:p>
      <w:r>
        <w:t>3.</w:t>
      </w:r>
    </w:p>
    <w:p>
      <w:r>
        <w:t>TCVN 14245:2024</w:t>
      </w:r>
    </w:p>
    <w:p>
      <w:r>
        <w:t>Gỗ sấy - Xác định độ ẩm bằng ẩm kế điện dung</w:t>
      </w:r>
    </w:p>
    <w:p>
      <w:r>
        <w:t>4.</w:t>
      </w:r>
    </w:p>
    <w:p>
      <w:r>
        <w:t>TCVN 14246:2024</w:t>
      </w:r>
    </w:p>
    <w:p>
      <w:r>
        <w:t>Gỗ dán chịu nước mặn - Các yêu cầu</w:t>
      </w:r>
    </w:p>
    <w:p>
      <w:r>
        <w:t>5.</w:t>
      </w:r>
    </w:p>
    <w:p>
      <w:r>
        <w:t>TCVN 14259:2024</w:t>
      </w:r>
    </w:p>
    <w:p>
      <w:r>
        <w:t>Gỗ biến tính - Gỗ biến tính dùng cho đồ gỗ</w:t>
      </w:r>
    </w:p>
    <w:p>
      <w:r>
        <w:t>6.</w:t>
      </w:r>
    </w:p>
    <w:p>
      <w:r>
        <w:t>TCVN 14260:2024</w:t>
      </w:r>
    </w:p>
    <w:p>
      <w:r>
        <w:t>Gỗ biến tính - Phân loại và ghi nhãn</w:t>
      </w:r>
    </w:p>
    <w:p>
      <w:r>
        <w:t>7.</w:t>
      </w:r>
    </w:p>
    <w:p>
      <w:r>
        <w:t>TCVN 14261:2024</w:t>
      </w:r>
    </w:p>
    <w:p>
      <w:r>
        <w:t>Gỗ biến tính - Gỗ biến tính nhiệt</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