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về việc quản lý đường đô thị, đường xã, đường thôn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35/2025/QĐ-UBND</w:t>
      </w:r>
    </w:p>
    <w:p>
      <w:r>
        <w:t>Tây Ninh, ngày 27 tháng 10 năm 2025</w:t>
      </w:r>
    </w:p>
    <w:p>
      <w:r>
        <w:t>QUYẾT ĐỊNH</w:t>
      </w:r>
    </w:p>
    <w:p>
      <w:r>
        <w:t>QUY ĐỊNH VỀ VIỆC QUẢN LÝ ĐƯỜNG ĐÔ THỊ, ĐƯỜNG XÃ, ĐƯỜNG THÔN TRÊN ĐỊA BÀN TỈNH TÂY NINH</w:t>
      </w:r>
    </w:p>
    <w:p>
      <w:r>
        <w:t>Căn cứ Luật Tổ chức chính quyền địa phương ngày 16/6/2025;</w:t>
      </w:r>
    </w:p>
    <w:p>
      <w:r>
        <w:t>Căn cứ Luật Ban hành văn bản quy phạm pháp luật ngày 19/02/2025;</w:t>
      </w:r>
    </w:p>
    <w:p>
      <w:r>
        <w:t>Căn cứ Luật Đường bộ số 35/2024/QH15, ngày 27/6/2024;</w:t>
      </w:r>
    </w:p>
    <w:p>
      <w:r>
        <w:t>Căn cứ Luật Trật tự, An toàn giao thông đường bộ ngày 27/6/2024;</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Nghị định số 140/2025/NĐ-CP ngày 12/6/2025 của Chính phủ Quy định về phân định thẩm quyền của chính quyền địa phương 02 cấp trong lĩnh vực quản lý nhà nước của Bộ Xây dựng;</w:t>
      </w:r>
    </w:p>
    <w:p>
      <w:r>
        <w:t>Căn cứ Thông tư số 41/2024/TT-BGTVT ngày 15/11/2024 của Bộ trưởng Bộ Giao thông vận tải (nay là Bộ Xây dựng) Quy định về quản lý, vận hành, khai thác và bảo trì kết cấu hạ tầng đường bộ;</w:t>
      </w:r>
    </w:p>
    <w:p>
      <w:r>
        <w:t>Theo đề nghị của Giám đốc Sở Xây dựng tại Tờ trình số 2700/TTr-SXD ngày 30/9/2025.</w:t>
      </w:r>
    </w:p>
    <w:p>
      <w:r>
        <w:t>Ủy ban nhân dân tỉnh ban hành Quyết định Quy định về việc quản lý đường đô thị, đường xã, đường thôn trên địa bàn tỉnh Tây Ninh.</w:t>
      </w:r>
    </w:p>
    <w:p>
      <w:r>
        <w:t>Điều 1. Phạm vi điều chỉnh và đối tượng áp dụng</w:t>
      </w:r>
    </w:p>
    <w:p>
      <w:r>
        <w:t>1. Phạm vi điều chỉnh</w:t>
      </w:r>
    </w:p>
    <w:p>
      <w:r>
        <w:t>Quyết định này quy định việc quản lý đường đô thị, đường xã, đường thôn trên địa bàn tỉnh Tây Ninh.</w:t>
      </w:r>
    </w:p>
    <w:p>
      <w:r>
        <w:t>2. Đối tượng áp dụng</w:t>
      </w:r>
    </w:p>
    <w:p>
      <w:r>
        <w:t>Quyết định này áp dụng đối với cơ quan, tổ chức, cá nhân liên quan đến việc quản lý đường đô thị, đường xã, đường thôn trên địa bàn tỉnh Tây Ninh.</w:t>
      </w:r>
    </w:p>
    <w:p>
      <w:r>
        <w:t>Điều 2. Quy định về quản lý đường đô thị, đường xã, đường thôn</w:t>
      </w:r>
    </w:p>
    <w:p>
      <w:r>
        <w:t>Ủy ban nhân dân các xã, phường có trách nhiệm quản lý đường đô thị, đường xã, đường thôn trong địa giới hành chính thuộc phạm vi quản lý.</w:t>
      </w:r>
    </w:p>
    <w:p>
      <w:r>
        <w:t>Điều 3. Hiệu lực thi hành</w:t>
      </w:r>
    </w:p>
    <w:p>
      <w:r>
        <w:t>Quyết định này có hiệu lực thi hành kể từ ngày 10 tháng 11 năm 2025.</w:t>
      </w:r>
    </w:p>
    <w:p>
      <w:r>
        <w:t>Điều 4. Tổ chức thực hiện</w:t>
      </w:r>
    </w:p>
    <w:p>
      <w:r>
        <w:t>1. Chánh Văn phòng Ủy ban nhân dân tỉnh; Thủ trưởng các sở, ban, ngành tỉnh; Chủ tịch Ủy ban nhân dân các xã, phường và Thủ trưởng các cơ quan, đơn vị có liên quan chịu trách nhiệm thi hành Quyết định này.</w:t>
      </w:r>
    </w:p>
    <w:p>
      <w:r>
        <w:t>2. Trong quá trình triển khai thực hiện, nếu có phát sinh vướng mắc hoặc có những kiến nghị đề xuất, các cơ quan, đơn vị, tổ chức, cá nhân kịp thời phản ánh về Sở Xây dựng để tham mưu UBND tỉnh xem xét, quyết định./.</w:t>
      </w:r>
    </w:p>
    <w:p>
      <w:r>
        <w:t>Nơi nhận:</w:t>
      </w:r>
    </w:p>
    <w:p>
      <w:r>
        <w:t>- Như Điều 4;</w:t>
      </w:r>
    </w:p>
    <w:p>
      <w:r>
        <w:t>- Bộ Xây dựng;</w:t>
      </w:r>
    </w:p>
    <w:p>
      <w:r>
        <w:t>- Vụ Pháp chế - Bộ Xây dựng;</w:t>
      </w:r>
    </w:p>
    <w:p>
      <w:r>
        <w:t>- Cục KTVB và Quản lý xử lý VPHC-Bộ Tư pháp;</w:t>
      </w:r>
    </w:p>
    <w:p>
      <w:r>
        <w:t>- TT Tỉnh ủy; TT HĐND tỉnh;</w:t>
      </w:r>
    </w:p>
    <w:p>
      <w:r>
        <w:t>- Ủy ban MTTQ tỉnh;</w:t>
      </w:r>
    </w:p>
    <w:p>
      <w:r>
        <w:t>- CT, các PCT UBND tỉnh;</w:t>
      </w:r>
    </w:p>
    <w:p>
      <w:r>
        <w:t>- CVP, PCVP.UBND tỉnh;</w:t>
      </w:r>
    </w:p>
    <w:p>
      <w:r>
        <w:t>- Cổng thông tin điện tử tỉnh;</w:t>
      </w:r>
    </w:p>
    <w:p>
      <w:r>
        <w:t>- Trung tâm Công báo - Tin học;</w:t>
      </w:r>
    </w:p>
    <w:p>
      <w:r>
        <w:t>- Phòng KTTC;</w:t>
      </w:r>
    </w:p>
    <w:p>
      <w:r>
        <w:t>- Lưu: VT, Duy.</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