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bãi bỏ Quyết định 11/2018/QĐ-UBND về Bộ đơn giá trong hoạt động quan trắc và phân tích môi trường do Nhà nước đặt hàng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35/2025/QĐ-UBND</w:t>
      </w:r>
    </w:p>
    <w:p>
      <w:r>
        <w:t>Hậu Giang, ngày 04 tháng 4 năm 2025</w:t>
      </w:r>
    </w:p>
    <w:p>
      <w:r>
        <w:t>QUYẾT ĐỊNH</w:t>
      </w:r>
    </w:p>
    <w:p>
      <w:r>
        <w:t>BÃI BỎ QUYẾT ĐỊNH SỐ 11/2018/QĐ-UBND NGÀY 28 THÁNG 9 NĂM 2018 CỦA ỦY BAN NHÂN DÂN TỈNH BAN HÀNH BỘ ĐƠN GIÁ TRONG HOẠT ĐỘNG QUAN TRẮC VÀ PHÂN TÍCH MÔI TRƯỜNG DO NHÀ NƯỚC ĐẶT HÀNG TRÊN ĐỊA BÀN TỈNH HẬU GIANG</w:t>
      </w:r>
    </w:p>
    <w:p>
      <w:r>
        <w:t>ỦY BAN NHÂN DÂN TỈNH HẬU GIANG</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Luật Giá ngày 19 tháng 6 năm 2023;</w:t>
      </w:r>
    </w:p>
    <w:p>
      <w:r>
        <w:t>Căn cứ Nghị định số 85/2024/NĐ-CP ngày 10 tháng 7 năm 2024 của Chính phủ quy định chi tiết một số điều của Luật Giá ;</w:t>
      </w:r>
    </w:p>
    <w:p>
      <w:r>
        <w:t>Theo đề nghị của Giám đốc Sở Nông nghiệp và Môi trường.</w:t>
      </w:r>
    </w:p>
    <w:p>
      <w:r>
        <w:t>QUYẾT ĐỊNH:</w:t>
      </w:r>
    </w:p>
    <w:p>
      <w:r>
        <w:t>Điều 1.  Bãi bỏ toàn bộ Quyết định số 11/2018/QĐ-UBND ngày 28 tháng 9 năm 2018 của Ủy ban nhân dân tỉnh Hậu Giang ban hành bộ đơn giá trong hoạt động quan trắc và phân tích môi trường do Nhà nước đặt hàng trên địa bàn tỉnh Hậu Giang.</w:t>
      </w:r>
    </w:p>
    <w:p>
      <w:r>
        <w:t>Điều 2.  Quyết định này có hiệu lực từ ngày 04 tháng 4 năm 2025.</w:t>
      </w:r>
    </w:p>
    <w:p>
      <w:r>
        <w:t>Điều 3.  Chánh Văn phòng Ủy ban nhân dân tỉnh; Giám đốc sở, Thủ trưởng cơ quan, ban, ngành tỉnh; Chủ tịch Ủy ban nhân dân huyện, thị xã, thành phố và các tổ chức, cá nhân có liên quan chịu trách nhiệm thi hành Quyết định này./.</w:t>
      </w:r>
    </w:p>
    <w:p>
      <w:r>
        <w:t>Nơi nhận:</w:t>
      </w:r>
    </w:p>
    <w:p>
      <w:r>
        <w:t>- VP. Chính phủ (HN - TP.HCM);</w:t>
      </w:r>
    </w:p>
    <w:p>
      <w:r>
        <w:t>- Bộ Nông nghiệp và Môi trường;</w:t>
      </w:r>
    </w:p>
    <w:p>
      <w:r>
        <w:t>- Bộ Tư pháp (Cục KTVB&amp;QLXLVPHC);</w:t>
      </w:r>
    </w:p>
    <w:p>
      <w:r>
        <w:t>- TT: TU, HĐND, UBND tỉnh;</w:t>
      </w:r>
    </w:p>
    <w:p>
      <w:r>
        <w:t>- UBMTTQVN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  (để đăng tải) ;</w:t>
      </w:r>
    </w:p>
    <w:p>
      <w:r>
        <w:t>- Lưu: VT, NCTH.  STP</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