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sửa đổi Quy chế hoạt động của cán bộ làm công tác đầu mối kiểm soát thủ tục hành chính trên địa bàn tỉnh Kon Tum kèm theo Quyết định 51/2013/QĐ-UBND (đã được sửa đổi theo Quyết định 29/2020/QĐ-UBND)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30/06/2024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35/2024/QĐ-UBND</w:t>
      </w:r>
    </w:p>
    <w:p>
      <w:r>
        <w:t>Kon Tum, ngày 20 tháng 6 năm 2024</w:t>
      </w:r>
    </w:p>
    <w:p>
      <w:r>
        <w:t>QUYẾT ĐỊNH</w:t>
      </w:r>
    </w:p>
    <w:p>
      <w:r>
        <w:t>SỬA ĐỔI, BỔ SUNG MỘT SỐ ĐIỀU CỦA QUY CHẾ HOẠT ĐỘNG CỦA CÁN BỘ LÀM CÔNG TÁC ĐẦU MỐI KIỂM SOÁT THỦ TỤC HÀNH CHÍNH TRÊN ĐỊA BÀN TỈNH KON TUM BAN HÀNH KÈM THEO QUYẾT ĐỊNH SỐ 51/2013/QĐ-UBND NGÀY 26 THÁNG 12 NĂM 2013 CỦA ỦY BAN NHÂN DÂN TỈNH KON TUM  (ĐÃ ĐƯỢC SỬA ĐỔI, BỔ SUNG THEO QUYẾT ĐỊNH SỐ 29/2020/QĐ-UBND NGÀY 10 THÁNG 11 NĂM 2020 CỦA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20/2008/NĐ-CP ngày 14 tháng 2 năm 2008 của Chính phủ về tiếp nhận, xử lý phản ánh, kiến nghị của cá nhân, tổ chức về quy định hành chính;</w:t>
      </w:r>
    </w:p>
    <w:p>
      <w:r>
        <w:t>Căn cứ Nghị định số 63/2010/NĐ-CP ngày 08 tháng 6 năm 2010 của Chính phủ về kiểm soát thủ tục hành chính; Nghị định số 48/2013/NĐ-CP ngày 14 tháng 5 năm 2013 và Nghị định số 92/2017/NĐ-CP ngày 07 tháng 8 năm 2017 của Chính phủ sửa đổi, bổ sung một số điều của các Nghị định liên quan đến kiểm soát thủ tục hành chính;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của Chính phủ quy định chi tiết một số điều và biện pháp thi hành Luật Ban hành văn bản quy phạm pháp luật; Nghị định số 59/2024/NĐ-CP ngày 18 tháng 5 năm 2024 của Chính phủ sửa đổi, bổ sung một số điều của Nghị định số 34/2016/NĐ-CP ngày 14 tháng 5 năm 2016 của Chính phủ quy định chi tiết một số điều và biện pháp thi hành Luật Ban hành văn bản quy phạm pháp luật đã được sửa đổi, bổ sung một số điều theo Nghị định số 154/2020/NĐ-CP ngày 31 tháng 12 năm 2020 của Chính phủ;</w:t>
      </w:r>
    </w:p>
    <w:p>
      <w:r>
        <w:t>Căn cứ Quyết định số 31/2021/QĐ-TTg ngày 11 tháng 10 năm 2021 của Thủ tướng Chính phủ về ban hành quy chế quản lý, vận hành, khai thác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01/2020/TT-VPCP ngày 21 tháng 10 năm 2020 của Bộ trưởng Chủ nhiệm Văn phòng chính phủ về quy định chế độ báo cáo định kỳ và quản lý, sử dụng, khai thác hệ thống thông tin báo cáo của Văn phòng chính phủ;</w:t>
      </w:r>
    </w:p>
    <w:p>
      <w:r>
        <w:t>Theo đề nghị của Chánh Văn phòng Ủy ban nhân dân tỉnh.</w:t>
      </w:r>
    </w:p>
    <w:p>
      <w:r>
        <w:t>QUYẾT ĐỊNH:</w:t>
      </w:r>
    </w:p>
    <w:p>
      <w:r>
        <w:t>Điều 1. Sửa đổi, bổ sung một số Điều của Quy chế hoạt động của cán bộ làm công tác đầu mối kiểm soát thủ tục hành chính trên địa bàn tỉnh Kon Tum ban hành kèm theo Quyết định số 51/2013/QĐ-UBND ngày 26 tháng 12 năm 2013 của Ủy ban nhân dân tỉnh Kon Tum  (đã được sửa đổi, bổ sung theo Quyết định số 29/2020/QĐ-UBND ngày 10 tháng 11 năm 2020 của Ủy ban nhân dân tỉnh Kon Tum) , cụ thể:</w:t>
      </w:r>
    </w:p>
    <w:p>
      <w:r>
        <w:t>1. Bổ sung khoản 3 vào Điều 3 Quy chế hoạt động của cán bộ làm công tác đầu mối kiểm soát thủ tục hành chính trên địa bàn tỉnh Kon Tum ban hành kèm theo Quyết định số 51/2013/QĐ-UBND ngày 26 tháng 12 năm 2013 của Ủy ban nhân dân tỉnh Kon Tum  (đã được sửa đổi, bổ sung theo khoản 2 Điều 1 Quyết định số 29/2020/QĐ-UBND ngày 10 tháng 11 năm 2020 của Ủy ban nhân dân tỉnh Kon Tum) , như sau:</w:t>
      </w:r>
    </w:p>
    <w:p>
      <w:r>
        <w:t>“3. Trình tự, cách thức thực hiện, mẫu danh sách trình công nhận</w:t>
      </w:r>
    </w:p>
    <w:p>
      <w:r>
        <w:t>a) Định kỳ hàng tháng (khi có sự thay đổi nhân sự), các cơ quan chuyên môn thuộc Ủy ban nhân dân tỉnh và Ban Quản lý khu kinh tế tỉnh; Ủy ban nhân dân cấp xã lập danh sách theo Mẫu 01 (kèm theo) trình Chủ tịch Ủy ban nhân dân tỉnh đối với cấp tỉnh (qua Văn phòng Ủy ban nhân dân tỉnh); Chủ tịch Ủy ban nhân dân cấp huyện (qua Văn phòng Hội đồng nhân dân và Ủy ban nhân dân cấp huyện) công nhận bổ sung và thay đổi cán bộ đầu mối làm công tác kiểm soát thủ tục hành chính của đơn vị, địa phương thông qua Hệ thống Quản lý văn bản và điều hành của Ủy ban nhân dân tỉnh hoặc qua đường bưu điện.</w:t>
      </w:r>
    </w:p>
    <w:p>
      <w:r>
        <w:t>b) Văn phòng Ủy ban nhân dân tỉnh, Văn phòng Hội đồng nhân dân và Ủy ban nhân dân cấp huyện có trách nhiệm tổng hợp danh sách đề nghị bổ sung hoặc đưa ra khỏi danh sách cán bộ làm công tác đầu mối thực hiện nhiệm vụ kiểm soát thủ tục hành chính theo đề nghị và trình phê duyệt bổ sung hoặc đưa ra khỏi danh sách cán bộ làm công tác đầu mối thực hiện nhiệm vụ kiểm soát thủ tục hành chính theo đề nghị trong thời gian 05 ngày làm việc kể từ khi nhận được văn bản đề nghị.”</w:t>
      </w:r>
    </w:p>
    <w:p>
      <w:r>
        <w:t>2. Sửa đổi, bổ sung Điều 9 Quy chế hoạt động của cán bộ làm công tác đầu mối kiểm soát thủ tục hành chính trên địa bàn tỉnh Kon Tum ban hành kèm theo Quyết định số 51/2013/QĐ-UBND ngày 26 tháng 12 năm 2013 của Ủy ban nhân dân tỉnh Kon Tum  (đã được sửa đổi, bổ sung theo khoản 4 Điều 1 Quyết định số 29/2020/QĐ-UBND ngày 10 tháng 11 năm 2020 của Ủy ban nhân dân tỉnh Kon Tum) , như sau:</w:t>
      </w:r>
    </w:p>
    <w:p>
      <w:r>
        <w:t>“  Điều 9. Chế độ báo cáo</w:t>
      </w:r>
    </w:p>
    <w:p>
      <w:r>
        <w:t>“Chế độ báo cáo được thực hiện theo quy định tại Điều 10 Thông tư số 01/2020/TT-VPCP ngày 21 tháng 10 năm 2020 của Bộ trưởng Chủ nhiệm Văn phòng chính phủ về quy định chế độ báo cáo định kỳ và quản lý, sử dụng, khai thác hệ thống thông tin báo cáo của Văn phòng chính phủ”.</w:t>
      </w:r>
    </w:p>
    <w:p>
      <w:r>
        <w:t>Điều 2. Hiệu lực thi hành</w:t>
      </w:r>
    </w:p>
    <w:p>
      <w:r>
        <w:t>Quyết định này có hiệu lực thi hành kể từ ngày 30 tháng 6 năm 2024. Trường hợp các văn bản được dẫn chiếu trong Quyết định này được thay thế, sửa đổi, bổ sung thì áp dụng theo các văn bản đã được thay thế, sửa đổi, bổ sung đó.</w:t>
      </w:r>
    </w:p>
    <w:p>
      <w:r>
        <w:t>Điều 3. Tổ chức thực hiện</w:t>
      </w:r>
    </w:p>
    <w:p>
      <w:r>
        <w:t>Chánh Văn phòng Ủy ban nhân dân tỉnh; Thủ trưởng các sở, ban ngành thuộc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Văn phòng Chính phủ;</w:t>
      </w:r>
    </w:p>
    <w:p>
      <w:r>
        <w:t>- Cục Kiểm tra VBQPPL, Bộ Tư pháp;</w:t>
      </w:r>
    </w:p>
    <w:p>
      <w:r>
        <w:t>- Thường trực Tỉnh ủy (để b/cáo);</w:t>
      </w:r>
    </w:p>
    <w:p>
      <w:r>
        <w:t>- Thường trực HĐND tỉnh (để b/cáo);</w:t>
      </w:r>
    </w:p>
    <w:p>
      <w:r>
        <w:t>- Đoàn ĐBQH tỉnh (để b/cáo);</w:t>
      </w:r>
    </w:p>
    <w:p>
      <w:r>
        <w:t>- Chủ tịch và các PCT UBND tỉnh;</w:t>
      </w:r>
    </w:p>
    <w:p>
      <w:r>
        <w:t>- Ủy ban MTTQ Việt Nam tỉnh;</w:t>
      </w:r>
    </w:p>
    <w:p>
      <w:r>
        <w:t>- Văn phòng UBND tỉnh;</w:t>
      </w:r>
    </w:p>
    <w:p>
      <w:r>
        <w:t>- Sở Tư pháp;</w:t>
      </w:r>
    </w:p>
    <w:p>
      <w:r>
        <w:t>- Công báo tỉnh Kon Tum;</w:t>
      </w:r>
    </w:p>
    <w:p>
      <w:r>
        <w:t>- Báo Kon Tum, Đài PTTH, Cổng TTĐT tỉnh;</w:t>
      </w:r>
    </w:p>
    <w:p>
      <w:r>
        <w:t>- Lưu: VT, TTHCC.  VTH</w:t>
      </w:r>
    </w:p>
    <w:p>
      <w:r>
        <w:t>TM. ỦY BAN NHÂN DÂN</w:t>
      </w:r>
    </w:p>
    <w:p>
      <w:r>
        <w:t>CHỦ TỊCH</w:t>
      </w:r>
    </w:p>
    <w:p>
      <w:r>
        <w:t>Lê Ngọc Tuấn</w:t>
      </w:r>
    </w:p>
    <w:p>
      <w:r>
        <w:t>MẪU DANH SÁCH KIỆN TOÀN, CÔNG NHẬN CÁN BỘ, CÔNG CHỨC</w:t>
      </w:r>
    </w:p>
    <w:p>
      <w:r>
        <w:t>ĐẦU MỐI THỰC HIỆN NHIỆM VỤ KIỂM SOÁT TTHC</w:t>
      </w:r>
    </w:p>
    <w:p>
      <w:r>
        <w:t>I. PHÊ DUYỆT BỔ SUNG</w:t>
      </w:r>
    </w:p>
    <w:p>
      <w:r>
        <w:t>STT</w:t>
      </w:r>
    </w:p>
    <w:p>
      <w:r>
        <w:t>Họ và Tên</w:t>
      </w:r>
    </w:p>
    <w:p>
      <w:r>
        <w:t>Chức vụ</w:t>
      </w:r>
    </w:p>
    <w:p>
      <w:r>
        <w:t>Đơn vị   công tác</w:t>
      </w:r>
    </w:p>
    <w:p>
      <w:r>
        <w:t>Thông tin liên hệ</w:t>
      </w:r>
    </w:p>
    <w:p>
      <w:r>
        <w:t>1</w:t>
      </w:r>
    </w:p>
    <w:p>
      <w:r>
        <w:t>- Cơ quan:</w:t>
      </w:r>
    </w:p>
    <w:p>
      <w:r>
        <w:t>- Di động:</w:t>
      </w:r>
    </w:p>
    <w:p>
      <w:r>
        <w:t>- Email:</w:t>
      </w:r>
    </w:p>
    <w:p>
      <w:r>
        <w:t>2</w:t>
      </w:r>
    </w:p>
    <w:p>
      <w:r>
        <w:t>- Cơ quan:</w:t>
      </w:r>
    </w:p>
    <w:p>
      <w:r>
        <w:t>- Di động:</w:t>
      </w:r>
    </w:p>
    <w:p>
      <w:r>
        <w:t>- Email:</w:t>
      </w:r>
    </w:p>
    <w:p>
      <w:r>
        <w:t>3</w:t>
      </w:r>
    </w:p>
    <w:p>
      <w:r>
        <w:t>- Cơ quan:</w:t>
      </w:r>
    </w:p>
    <w:p>
      <w:r>
        <w:t>- Di động:</w:t>
      </w:r>
    </w:p>
    <w:p>
      <w:r>
        <w:t>- Email:</w:t>
      </w:r>
    </w:p>
    <w:p>
      <w:r>
        <w:t>…</w:t>
      </w:r>
    </w:p>
    <w:p>
      <w:r>
        <w:t>-</w:t>
      </w:r>
    </w:p>
    <w:p>
      <w:r>
        <w:t>II. THÔI THỰC HIỆN NHIỆM VỤ</w:t>
      </w:r>
    </w:p>
    <w:p>
      <w:r>
        <w:t>STT</w:t>
      </w:r>
    </w:p>
    <w:p>
      <w:r>
        <w:t>Họ và tên</w:t>
      </w:r>
    </w:p>
    <w:p>
      <w:r>
        <w:t>Chức vụ</w:t>
      </w:r>
    </w:p>
    <w:p>
      <w:r>
        <w:t>Đơn vị công tác</w:t>
      </w:r>
    </w:p>
    <w:p>
      <w:r>
        <w:t>Ghi chú</w:t>
      </w:r>
    </w:p>
    <w:p>
      <w:r>
        <w:t>1</w:t>
      </w:r>
    </w:p>
    <w:p>
      <w:r>
        <w:t>2</w:t>
      </w:r>
    </w:p>
    <w:p>
      <w:r>
        <w:t>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