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sửa đổi Quy định việc quản lý, thanh toán, quyết toán vốn đầu tư công giao cho cộng đồng tự thực hiện xây dựng công trình theo định mức hỗ trợ (bằng hiện vật hoặc bằng tiền) thuộc các Chương trình mục tiêu quốc gia giai đoạn 2021-2025 trên địa bàn tỉnh Cà Mau kèm theo Quyết định 38/2022/QĐ-UBND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35/2024/QĐ-UBND</w:t>
      </w:r>
    </w:p>
    <w:p>
      <w:r>
        <w:t>Cà Mau, ngày 08 tháng 10 năm 2024</w:t>
      </w:r>
    </w:p>
    <w:p>
      <w:r>
        <w:t>QUYẾT ĐỊNH</w:t>
      </w:r>
    </w:p>
    <w:p>
      <w:r>
        <w:t>SỬA ĐỔI, BỔ SUNG MỘT SỐ ĐIỀU CỦA QUY ĐỊNH VIỆC QUẢN LÝ, THANH TOÁN, QUYẾT TOÁN VỐN ĐẦU TƯ CÔNG GIAO CHO CỘNG ĐỒNG TỰ THỰC HIỆN XÂY DỰNG CÔNG TRÌNH THEO ĐỊNH MỨC HỖ TRỢ (BẰNG HIỆN VẬT HOẶC BẰNG TIỀN) THUỘC CÁC CHƯƠNG TRÌNH MỤC TIÊU QUỐC GIA GIAI ĐOẠN 2021 - 2025 TRÊN ĐỊA BÀN TỈNH CÀ MAU KÈM THEO QUYẾT ĐỊNH SỐ 38/2022/QĐ-UBND NGÀY 26/12/2022 CỦA ỦY BAN NHÂN DÂN TỈNH</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Đấu thầu ngày 23 tháng 6 năm 2023;</w:t>
      </w:r>
    </w:p>
    <w:p>
      <w:r>
        <w:t>Căn cứ Nghị quyết số 111/2024/QH15 ngày 18 tháng 01 năm 2024 của Quốc hội về một số cơ chế, chính sách đặc thù thực hiện các chương trình mục tiêu quốc gia;</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211/TTr-STC ngày 26 tháng 9 năm 2024.</w:t>
      </w:r>
    </w:p>
    <w:p>
      <w:r>
        <w:t>QUYẾT ĐỊNH:</w:t>
      </w:r>
    </w:p>
    <w:p>
      <w:r>
        <w:t>Điều 1. Sửa đổi, bổ sung một số điều của Quy định việc quản lý, thanh toán, quyết toán vốn đầu tư công giao cho cộng đồng tự thực hiện xây dựng công trình theo định mức hỗ trợ (bằng hiện vật hoặc bằng tiền) thuộc các chương trình mục tiêu quốc gia giai đoạn 2021 - 2025 trên địa bàn tỉnh Cà Mau kèm theo Quyết định số 38/2022/QĐ-UBND ngày 26/12/2022 của Ủy ban nhân dân tỉnh</w:t>
      </w:r>
    </w:p>
    <w:p>
      <w:r>
        <w:t>1. Sửa đổi, bổ sung Điều 2 như sau:</w:t>
      </w:r>
    </w:p>
    <w:p>
      <w:r>
        <w:t>“ Điều 2. Đối tượng áp dụng</w:t>
      </w:r>
    </w:p>
    <w:p>
      <w:r>
        <w:t>Áp dụng đối với các cơ quan, tổ chức, cộng đồng dân cư, cá nhân có liên quan đến việc sử dụng, quản lý, thanh toán, quyết toán vốn đầu tư công giao cho cộng đồng tự thực hiện xây dựng công trình theo định mức hỗ trợ (bằng hiện vật hoặc bằng tiền) đối với các công trình áp dụng cơ chế đặc thù do Ủy ban nhân dân tỉnh ban hành, có kỹ thuật không phức tạp và tổng mức đầu tư không quá 05 tỷ đồng thuộc các chương trình mục tiêu quốc gia giai đoạn 2021 - 2025 trên địa bàn tỉnh Cà Mau”.</w:t>
      </w:r>
    </w:p>
    <w:p>
      <w:r>
        <w:t>2. Sửa đổi, bổ sung khoản 1 Điều 3 như sau:</w:t>
      </w:r>
    </w:p>
    <w:p>
      <w:r>
        <w:t>“1. Cộng đồng dân cư hưởng lợi trực tiếp có đủ năng lực quản lý, tổ chức thi công đối với các công trình áp dụng cơ chế đặc thù thuộc các chương trình mục tiêu quốc gia trên địa bàn tỉnh, có kỹ thuật không phức tạp và tổng mức đầu tư không quá 05 tỷ đồng.”</w:t>
      </w:r>
    </w:p>
    <w:p>
      <w:r>
        <w:t>Điều 2. Điều khoản thi hành</w:t>
      </w:r>
    </w:p>
    <w:p>
      <w:r>
        <w:t>1. Chánh Văn phòng Ủy ban nhân dân tỉnh; Giám đốc Sở Tài chính; Thủ trưởng các sở, ban, ngành cấp tỉnh; Chủ tịch Ủy ban nhân dân các huyện, thành phố Cà Mau; Chủ tịch Ủy ban nhân dân các xã, phường, thị trấn trên địa bàn tỉnh và các tổ chức, cá nhân có liên quan chịu trách nhiệm thi hành Quyết định này.</w:t>
      </w:r>
    </w:p>
    <w:p>
      <w:r>
        <w:t>2. Quyết định này có hiệu lực thi hành kể từ ngày 18 tháng 10 năm 2024./.</w:t>
      </w:r>
    </w:p>
    <w:p>
      <w:r>
        <w:t>Nơi nhận:</w:t>
      </w:r>
    </w:p>
    <w:p>
      <w:r>
        <w:t>- Như Điều 2;</w:t>
      </w:r>
    </w:p>
    <w:p>
      <w:r>
        <w:t>- Văn phòng Chính phủ;</w:t>
      </w:r>
    </w:p>
    <w:p>
      <w:r>
        <w:t>- Bộ Tài chính (Vụ Pháp chế);</w:t>
      </w:r>
    </w:p>
    <w:p>
      <w:r>
        <w:t>- Bộ Tư pháp (Cục Kiểm tra văn bản QPPL);</w:t>
      </w:r>
    </w:p>
    <w:p>
      <w:r>
        <w:t>- Thường trực Tỉnh ủy;</w:t>
      </w:r>
    </w:p>
    <w:p>
      <w:r>
        <w:t>- Thường trực HĐND tỉnh;</w:t>
      </w:r>
    </w:p>
    <w:p>
      <w:r>
        <w:t>- Chủ tịch, các PCT UBND tỉnh;</w:t>
      </w:r>
    </w:p>
    <w:p>
      <w:r>
        <w:t>- Các sở, ban, ngành, đoàn thể cấp tỉnh;</w:t>
      </w:r>
    </w:p>
    <w:p>
      <w:r>
        <w:t>- Ủy ban nhân dân các huyện, thành phố;</w:t>
      </w:r>
    </w:p>
    <w:p>
      <w:r>
        <w:t>- LĐVP UBND tỉnh (theo dõi);</w:t>
      </w:r>
    </w:p>
    <w:p>
      <w:r>
        <w:t>- Cổng Thông tin điện tử tỉnh;</w:t>
      </w:r>
    </w:p>
    <w:p>
      <w:r>
        <w:t>- Phòng QH-XD, KT (Ph 7 141.2);</w:t>
      </w:r>
    </w:p>
    <w:p>
      <w:r>
        <w:t>- Lưu: VT, Ktr1328/10.</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