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hệ số điều chỉnh giá đất năm 2024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35/2023/QĐ-UBND</w:t>
      </w:r>
    </w:p>
    <w:p>
      <w:r>
        <w:t>Thái Nguyên, ngày 21 tháng 12 năm 2023</w:t>
      </w:r>
    </w:p>
    <w:p>
      <w:r>
        <w:t>QUYẾT ĐỊNH</w:t>
      </w:r>
    </w:p>
    <w:p>
      <w:r>
        <w:t>QUY ĐỊNH HỆ SỐ ĐIỀU CHỈNH GIÁ ĐẤT NĂM 2024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Nghị quyết số 06/2019/NQ-HĐND ngày 11 tháng 12 năm 2019 của Hội đồng nhân dân tỉnh thông qua Bảng giá đất giai đoạn 2020-2024 trên địa bàn tỉnh Thái Nguyên;</w:t>
      </w:r>
    </w:p>
    <w:p>
      <w:r>
        <w:t>Căn cứ Nghị quyết số 27/2023/NQ-HĐND ngày 08 tháng 12 năm 2023 của Hội đồng nhân dân tỉnh quy định hệ số điều chỉnh giá đất năm 2024 trên địa bàn tỉnh Thái Nguyên;</w:t>
      </w:r>
    </w:p>
    <w:p>
      <w:r>
        <w:t>Theo đề nghị của Giám đốc Sở Tài chính tại Tờ trình số 4962/TTr-STC ngày 14 tháng 12 năm 2023.</w:t>
      </w:r>
    </w:p>
    <w:p>
      <w:r>
        <w:t>QUYẾT ĐỊNH:</w:t>
      </w:r>
    </w:p>
    <w:p>
      <w:r>
        <w:t>Điều 1. Phạm vi điều chỉnh, đối tượng áp dụng</w:t>
      </w:r>
    </w:p>
    <w:p>
      <w:r>
        <w:t>1. Phạm vi điều chỉnh</w:t>
      </w:r>
    </w:p>
    <w:p>
      <w:r>
        <w:t>Quyết định này quy định về hệ số điều chỉnh giá đất (sau đây viết tắt là hệ số K) năm 2024 trên địa bàn tỉnh Thái Nguyên làm căn cứ để xác định giá đất cụ thể đối với các trường hợp quy định tại Điều 2 Quyết định này.</w:t>
      </w:r>
    </w:p>
    <w:p>
      <w:r>
        <w:t>2. Đối tượng áp dụng</w:t>
      </w:r>
    </w:p>
    <w:p>
      <w:r>
        <w:t>a) Cơ quan thực hiện chức năng quản lý nhà nước về đất đai, cơ quan có chức năng xác định giá đất cụ thể.</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Tổ chức, cá nhân khác có liên quan.</w:t>
      </w:r>
    </w:p>
    <w:p>
      <w:r>
        <w:t>Điều 2. Các trường hợp áp dụng hệ số K</w:t>
      </w:r>
    </w:p>
    <w:p>
      <w:r>
        <w:t>Hệ số K là tỷ lệ giữa giá đất phổ biến trên thị trường so với giá đất tại Bảng giá đất giai đoạn 2020 - 2024 trên địa bàn tỉnh Thái Nguyên do Ủy ban nhân dân tỉnh Thái Nguyên quy định.</w:t>
      </w:r>
    </w:p>
    <w:p>
      <w:r>
        <w:t>Hệ số K được áp dụng trong các trường hợp theo quy định của pháp luật hiện hành, cụ thể như sau:</w:t>
      </w:r>
    </w:p>
    <w:p>
      <w:r>
        <w:t>1. Khi xác định giá trị của thửa đất hoặc khu đất theo mục đích sử dụng có giá trị (tính theo giá đất trong Bảng giá đất) dưới 10 tỷ đồng được áp dụng hệ số K để thực hiện:</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w:t>
      </w:r>
    </w:p>
    <w:p>
      <w:r>
        <w:t>d) Xác định đơn giá thuê đất khi chuyển từ thuê đất trả tiền thuê đất hàng năm sang thuê đất trả tiền thuê đất một lần cho cả thời gian thuê theo quy định tại khoản 2 Điều 172 Luật đất đai năm 2013.</w:t>
      </w:r>
    </w:p>
    <w:p>
      <w:r>
        <w:t>đ) Xác định đơn giá thuê đất khi nhận chuyển nhượng tài sản gắn liền với đất thuê theo quy định tại khoản 3 Điều 189 Luật đất đai năm 2013.</w:t>
      </w:r>
    </w:p>
    <w:p>
      <w:r>
        <w:t>e) Xác định đơn giá thuê đất trả tiền thuê đất hàng năm và đơn giá thuê đất trả tiền thuê đất một lần cho cả thời gian thuê khi cổ phần hóa doanh nghiệp nhà nước.</w:t>
      </w:r>
    </w:p>
    <w:p>
      <w:r>
        <w:t>g) Xác định tiền nhận chuyển nhượng quyền sử dụng đất được trừ vào tiền sử dụng đất, tiền thuê đất phải nộp.</w:t>
      </w:r>
    </w:p>
    <w:p>
      <w:r>
        <w:t>h) Xác định giá khởi điểm đấu giá quyền sử dụng đất để giao đất có thu tiền sử dụng đất; xác định giá khởi điểm đấu giá thuê đất trả tiền một lần cho cả thời gian thuê. Trường hợp thửa đất hoặc khu đất đấu giá thuộc đô thị, đầu mối giao thông, khu dân cư tập trung có lợi thế, khả năng sinh lợi thì căn cứ tình hình thực tế tại địa phương, Sở Tài chính báo cáo Ủy ban nhân dân cấp tỉnh xem xét, quyết định.</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3. Xác định đơn giá thuê đất trả tiền thuê đất hàng năm (không bao gồm trường hợp thuê đất sử dụng vào mục đích kinh doanh thương mại, dịch vụ, bất động sản, khai thác khoáng sản).</w:t>
      </w:r>
    </w:p>
    <w:p>
      <w:r>
        <w:t>4. Xác định giá khởi điểm trong đấu giá quyền sử dụng đất để cho thuê theo hình thức thuê đất trả tiền thuê đất hàng năm.</w:t>
      </w:r>
    </w:p>
    <w:p>
      <w:r>
        <w:t>5. Xác định giá trị quyền sử dụng đất để tính vào giá trị tài sản của cơ quan, tổ chức, đơn vị.</w:t>
      </w:r>
    </w:p>
    <w:p>
      <w:r>
        <w:t>6. Trường hợp được gia hạn thời gian sử dụng đất theo quy định tại điểm i khoản 1 Điều 64 Luật Đất đai năm 2013.</w:t>
      </w:r>
    </w:p>
    <w:p>
      <w:r>
        <w:t>7. Trường hợp được Nhà nước giao đất có thu tiền sử dụng đất,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w:t>
      </w:r>
    </w:p>
    <w:p>
      <w:r>
        <w:t>8. Tính tiền bồi thường khi Nhà nước thu hồi đất đối với dự án có các thửa đất liền kề nhau, có cùng mục đích sử dụng, khả năng sinh lợi và thu nhập từ việc sử dụng đất tương tự nhau hoặc trường hợp tại khu vực thu hồi đất không đảm bảo yêu cầu về thông tin để áp dụng các phương pháp định giá đất khác.</w:t>
      </w:r>
    </w:p>
    <w:p>
      <w:r>
        <w:t>9. Các trường hợp khác theo quy định của pháp luật hiện hành.</w:t>
      </w:r>
    </w:p>
    <w:p>
      <w:r>
        <w:t>10. Trường hợp các văn bản quy phạm pháp luật là căn cứ pháp lý ban hành Quyết định này được sửa đổi, bổ sung hoặc thay thế bằng văn bản mới thì thực hiện theo quy định tại văn bản sửa đổi, bổ sung, thay thế.</w:t>
      </w:r>
    </w:p>
    <w:p>
      <w:r>
        <w:t>Điều 3. Các hệ số K</w:t>
      </w:r>
    </w:p>
    <w:p>
      <w:r>
        <w:t>1. Hệ số K = 1</w:t>
      </w:r>
    </w:p>
    <w:p>
      <w:r>
        <w:t>Đối với đất sản xuất nông nghiệp, lâm nghiệp, nuôi trồng thủy sản và nông nghiệp khác.</w:t>
      </w:r>
    </w:p>
    <w:p>
      <w:r>
        <w:t>2. Hệ số K = 1,1</w:t>
      </w:r>
    </w:p>
    <w:p>
      <w:r>
        <w:t>Đối với đất ở đô thị, đất ở nông thôn.</w:t>
      </w:r>
    </w:p>
    <w:p>
      <w:r>
        <w:t>Điều 4. Phương pháp xác định giá các loại đất theo hệ số K</w:t>
      </w:r>
    </w:p>
    <w:p>
      <w:r>
        <w:t>Các trường hợp xác định giá đất cụ thể quy định tại Điều 2 Quyết định này được xác định bằng giá đất theo mục đích sử dụng tại Bảng giá đất do Ủy ban nhân dân tỉnh quy định nhân với hệ số K quy định tại Điều 3 Quyết định này, cụ thể như sau:</w:t>
      </w:r>
    </w:p>
    <w:p>
      <w:r>
        <w:t>Giá đất cụ thể tính theo hệ số K</w:t>
      </w:r>
    </w:p>
    <w:p>
      <w:r>
        <w:t>=</w:t>
      </w:r>
    </w:p>
    <w:p>
      <w:r>
        <w:t>Giá đất theo mục đích sử dụng do Ủy ban nhân dân tỉnh quy định trong Bảng giá đất hiện hành</w:t>
      </w:r>
    </w:p>
    <w:p>
      <w:r>
        <w:t>x</w:t>
      </w:r>
    </w:p>
    <w:p>
      <w:r>
        <w:t>Hệ số K</w:t>
      </w:r>
    </w:p>
    <w:p>
      <w:r>
        <w:t>Điều 5. Hiệu lực thi hành và tổ chức thực hiện</w:t>
      </w:r>
    </w:p>
    <w:p>
      <w:r>
        <w:t>1. Quyết định này có hiệu lực thi hành từ ngày 01 tháng 01 năm 2024 đến ngày 31 tháng 12 năm 2024.</w:t>
      </w:r>
    </w:p>
    <w:p>
      <w:r>
        <w:t>2. Căn cứ quy định tại Quyết định này và chức năng, nhiệm vụ được giao; các sở, ngành, Ủy ban nhân dân các huyện, thành phố có trách nhiệm:</w:t>
      </w:r>
    </w:p>
    <w:p>
      <w:r>
        <w:t>a) Cơ quan Thuế xác định đơn giá thuê đất, điều chỉnh đơn giá thuê đất, tính thu tiền sử dụng đất theo quy định của pháp luật.</w:t>
      </w:r>
    </w:p>
    <w:p>
      <w:r>
        <w:t>b) Ủy ban nhân dân các huyện, thành phố chịu trách nhiệm thực hiện việc xác định giá đất để tính tiền sử dụng đất, tiền thuê đất theo quy định; kiểm tra và xử lý theo thẩm quyền đối với các trường hợp sai phạm hoặc các trường hợp khiếu nại, tố cáo có liên quan đến việc xác định và thu nộp tiền sử dụng đất, tiền thuê đất.</w:t>
      </w:r>
    </w:p>
    <w:p>
      <w:r>
        <w:t>3. Trong quá trình triển khai thực hiện nếu phát sinh vướng mắc, Thủ trưởng các sở, ngành; Chủ tịch Ủy ban nhân dân các huyện, thành phố phối hợp với Sở Tài chính để giải quyết; trường hợp vượt thẩm quyền báo cáo Ủy ban nhân dân tỉnh xem xét, giải quyết.</w:t>
      </w:r>
    </w:p>
    <w:p>
      <w:r>
        <w:t>4. Chánh Văn phòng UBND tỉnh; Giám đốc các Sở: Tài chính, Tài nguyên và Môi trường, Xây dựng; Cục trưởng Cục Thuế tỉnh; Chủ tịch UBND các huyện, thành phố và các tổ chức, cá nhân có liên quan chịu trách nhiệm thi hành Quyết định này./.</w:t>
      </w:r>
    </w:p>
    <w:p>
      <w:r>
        <w:t>Nơi nhận:</w:t>
      </w:r>
    </w:p>
    <w:p>
      <w:r>
        <w:t>- Chính phủ;</w:t>
      </w:r>
    </w:p>
    <w:p>
      <w:r>
        <w:t>- Bộ Tài chính;</w:t>
      </w:r>
    </w:p>
    <w:p>
      <w:r>
        <w:t>- Bộ Tài nguyên và Môi trường;</w:t>
      </w:r>
    </w:p>
    <w:p>
      <w:r>
        <w:t>- Bộ Tư pháp (Cục Kiểm tra VBQPPL);</w:t>
      </w:r>
    </w:p>
    <w:p>
      <w:r>
        <w:t>- Thường trực Tỉnh ủy;</w:t>
      </w:r>
    </w:p>
    <w:p>
      <w:r>
        <w:t>- Thường trực HĐND tỉnh;</w:t>
      </w:r>
    </w:p>
    <w:p>
      <w:r>
        <w:t>- Chủ tịch và các PCT UBND tỉnh;</w:t>
      </w:r>
    </w:p>
    <w:p>
      <w:r>
        <w:t>- Các sở, ban, ngành, đoàn thể của tỉnh;</w:t>
      </w:r>
    </w:p>
    <w:p>
      <w:r>
        <w:t>- UBND các huyện, thành phố;</w:t>
      </w:r>
    </w:p>
    <w:p>
      <w:r>
        <w:t>- Báo Thái Nguyên;</w:t>
      </w:r>
    </w:p>
    <w:p>
      <w:r>
        <w:t>- Trung tâm thông tin tỉnh;</w:t>
      </w:r>
    </w:p>
    <w:p>
      <w:r>
        <w:t>- Lưu: VT, CNN&amp;XD, KT, TH.</w:t>
      </w:r>
    </w:p>
    <w:p>
      <w:r>
        <w:t>Namph/QĐ.T12/40b</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