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349/QĐ-UBND năm 2024 phê duyệt vị trí việc làm và cơ cấu ngạch công chức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349 /QĐ-UBND</w:t>
      </w:r>
    </w:p>
    <w:p>
      <w:r>
        <w:t>Điện Biên, ngày  16  tháng 02 năm 2024</w:t>
      </w:r>
    </w:p>
    <w:p>
      <w:r>
        <w:t>QUYẾT ĐỊNH</w:t>
      </w:r>
    </w:p>
    <w:p>
      <w:r>
        <w:t>VỀ VIỆC PHÊ DUYỆT VỊ TRÍ VIỆC LÀM VÀ CƠ CẤU NGẠCH CÔNG CHỨC CỦA SỞ CÔNG THƯƠNG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 2/2022/TT-BNV ngày 30 tháng 12 năm 2022 của Bộ trưởng Bộ Nội vụ hướng dẫn về vị trí việc làm công chức lãnh đạo, quản lý; nghiệp vụ chuyên môn dùng chung; h 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06/2023/TT-BCT ngày 23 tháng 3 năm 2023 của Bộ trưởng Bộ Công Thương hướng dẫn về vị trí việc làm công chức nghiệp vụ chuyên ngành Công Thương trong các cơ quan, tổ chức thuộc ngành, lĩnh vực Công Thương;</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w:t>
      </w:r>
    </w:p>
    <w:p>
      <w:r>
        <w:t>Theo đề nghị của Sở Nội vụ tại Tờ trình số 127/TTr-SNV ngày 05 tháng 02 năm 2024.</w:t>
      </w:r>
    </w:p>
    <w:p>
      <w:r>
        <w:t>QUYẾT ĐỊNH:</w:t>
      </w:r>
    </w:p>
    <w:p>
      <w:r>
        <w:t>Điều 1.  Phê duyệt vị trí việc làm và cơ cấu ngạch công chức của Sở Công thương tỉnh Điện Biên, cụ thể như sau:</w:t>
      </w:r>
    </w:p>
    <w:p>
      <w:r>
        <w:t>1.  Danh mục vị trí việc làm: Bao gồm 36 vị trí, trong đó:</w:t>
      </w:r>
    </w:p>
    <w:p>
      <w:r>
        <w:t>- Vị trí việc làm lãnh đạo, quản lý: 08 vị trí;</w:t>
      </w:r>
    </w:p>
    <w:p>
      <w:r>
        <w:t>- Vị trí việc làm công chức nghiệp vụ chuyên ngành: 07 vị trí;</w:t>
      </w:r>
    </w:p>
    <w:p>
      <w:r>
        <w:t>- Vị trí việc làm công chức nghiệp vụ chuyên môn dùng chung: 17 vị trí;</w:t>
      </w:r>
    </w:p>
    <w:p>
      <w:r>
        <w:t>- Vị trí việc làm hỗ trợ, phục vụ: 04 vị trí.</w:t>
      </w:r>
    </w:p>
    <w:p>
      <w:r>
        <w:t>(Chi tiết tại Phụ lục 1 kèm theo).</w:t>
      </w:r>
    </w:p>
    <w:p>
      <w:r>
        <w:t>2.  Bản mô tả công việc, khung năng lực vị trí việc làm   (chi tiết  tại Phụ lục 2 kèm theo).</w:t>
      </w:r>
    </w:p>
    <w:p>
      <w:r>
        <w:t>3.  Cơ cấu ngạch công chức: 100% ngạch chuyên viên và tương đương  (chi tiết tại Phụ lục 3 kèm theo).</w:t>
      </w:r>
    </w:p>
    <w:p>
      <w:r>
        <w:t>Điều 2.  Tổ chức thực hiện:</w:t>
      </w:r>
    </w:p>
    <w:p>
      <w:r>
        <w:t>1. Giao Sở Công Thương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Công Thương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Công Thương theo quy định.</w:t>
      </w:r>
    </w:p>
    <w:p>
      <w:r>
        <w:t>Điều 3.  Quyết định này có hiệu lực thi hành kể từ ngày ký.</w:t>
      </w:r>
    </w:p>
    <w:p>
      <w:r>
        <w:t>Chánh Văn phòng UBND tỉnh; Giám đốc các Sở: Công Thương, Nội vụ và Thủ trưởng các cơ quan, đơn vị liên quan chịu trách nhiệm thi hành Quyết định này./.</w:t>
      </w:r>
    </w:p>
    <w:p>
      <w:r>
        <w:t>Nơi nhận:</w:t>
      </w:r>
    </w:p>
    <w:p>
      <w:r>
        <w:t>- Như Điều 3;</w:t>
      </w:r>
    </w:p>
    <w:p>
      <w:r>
        <w:t>- Lãnh đạo UBND tỉnh;</w:t>
      </w:r>
    </w:p>
    <w:p>
      <w:r>
        <w:t>- Lưu: VT, KT .</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