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349/QĐ-BKHCN năm 2024 công bố Tiêu chuẩn quốc gia về Lớp mặt đường bằng hỗn hợp nhựa rỗng thoát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349/QĐ-BKHCN</w:t>
      </w:r>
    </w:p>
    <w:p>
      <w:r>
        <w:t>Hà Nội, ngày 06 tháng 03 năm 2024</w:t>
      </w:r>
    </w:p>
    <w:p>
      <w:r>
        <w:t>QUYẾT ĐỊNH</w:t>
      </w:r>
    </w:p>
    <w:p>
      <w:r>
        <w:t>VỀ VIỆC CÔNG BỐ TIÊU CHUẨN QUỐC GIA</w:t>
      </w:r>
    </w:p>
    <w:p>
      <w:r>
        <w:t>BỘ TRƯỞNG</w:t>
      </w:r>
    </w:p>
    <w:p>
      <w:r>
        <w:t>BỘ KHOA HỌC VÀ CÔNG NGHỆ</w:t>
      </w:r>
    </w:p>
    <w:p>
      <w:r>
        <w:t>Căn cứ Luật Tiêu chuẩn và Quy chuẩn kỹ thuật ngày 29/6/2006;</w:t>
      </w:r>
    </w:p>
    <w:p>
      <w:r>
        <w:t>Căn cứ Nghị định số 127/2007/NĐ-CP ngày 01/8/2007 của Chính phủ quy định chi tiết thi hành một số điều của Luật Tiêu chuẩn và Quy chuẩn kỹ thuật;</w:t>
      </w:r>
    </w:p>
    <w:p>
      <w:r>
        <w:t>Căn cứ Nghị định số 78/2018/NĐ-CP ngày 16/5/2018 của Chính phủ sửa đổi, bổ sung một số điều của Nghị định số 127/2007/NĐ-CP ngày 01/8/2007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Trên cơ sở đề nghị của Bộ Giao thông vận tải tại Công văn số 885/BGTVT-KHCN&amp;MT ngày 24 tháng 01 năm 2024;</w:t>
      </w:r>
    </w:p>
    <w:p>
      <w:r>
        <w:t>Theo đề nghị của Tổng cục trưởng Tổng cục Tiêu chuẩn Đo lường Chất lượng.</w:t>
      </w:r>
    </w:p>
    <w:p>
      <w:r>
        <w:t>QUYẾT ĐỊNH:</w:t>
      </w:r>
    </w:p>
    <w:p>
      <w:r>
        <w:t>Điều 1.  Công bố 01 Tiêu chuẩn quốc gia (TCVN) sau đây:</w:t>
      </w:r>
    </w:p>
    <w:p>
      <w:r>
        <w:t>- TCVN 13048:2024</w:t>
      </w:r>
    </w:p>
    <w:p>
      <w:r>
        <w:t>Lớp mặt đường bằng hỗn hợp nhựa rỗng thoát nước - Thi công và nghiệm thu</w:t>
      </w:r>
    </w:p>
    <w:p>
      <w:r>
        <w:t>Điều 2.  Quyết định này có hiệu lực thi hành kể từ ngày ký.</w:t>
      </w:r>
    </w:p>
    <w:p>
      <w:r>
        <w:t>Điều 3.  Tổng cục trưởng Tổng cục Tiêu chuẩn Đo lường Chất lượng và các tổ chức, cá nhân liên quan chịu trách nhiệm thi hành Quyết định này./.</w:t>
      </w:r>
    </w:p>
    <w:p>
      <w:r>
        <w:t>Nơi nhận:</w:t>
      </w:r>
    </w:p>
    <w:p>
      <w:r>
        <w:t>- Như Điều 3;</w:t>
      </w:r>
    </w:p>
    <w:p>
      <w:r>
        <w:t>- Bộ trưởng Huỳnh Thành Đạt (để b/c);</w:t>
      </w:r>
    </w:p>
    <w:p>
      <w:r>
        <w:t>- Bộ GTVT;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