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348/QĐ-UBND năm 2024 phê duyệt quy trình nội bộ giải quyết thủ tục hành chính lĩnh vực giáo dục nghề nghiệp thuộc phạm vi chức năng quản lý nhà nước của Nhà nước của Sở Lao động - Thương binh và Xã hội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348/QĐ-UBND</w:t>
      </w:r>
    </w:p>
    <w:p>
      <w:r>
        <w:t>Ninh Thuận, ngày 28 tháng 3 năm 2024</w:t>
      </w:r>
    </w:p>
    <w:p>
      <w:r>
        <w:t>QUYẾT ĐỊNH</w:t>
      </w:r>
    </w:p>
    <w:p>
      <w:r>
        <w:t>VỀ VIỆC PHÊ DUYỆT QUY TRÌNH NỘI BỘ GIẢI QUYẾT THỦ TỤC HÀNH CHÍNH LĨNH VỰC GIÁO DỤC NGHỀ NGHIỆP THUỘC PHẠM VI CHỨC NĂNG QUẢN LÝ NHÀ NƯỚC CỦA SỞ LAO ĐỘNG - THƯƠNG BINH VÀ XÃ HỘI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08/7/2017 của Chính phủ về việc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159/QĐ-UBND ngày 6/2/2024 của Chủ tịch Ủy ban nhân dân tỉnh về việc công bố Danh mục thủ tục hành chính được sửa đổi, bổ sung trong lĩnh vực Giáo dục nghề nghiệp thuộc phạm vi chức năng quản lý Nhà nước của Sở Lao động - Thương binh và Xã hội tỉnh Ninh Thuận;</w:t>
      </w:r>
    </w:p>
    <w:p>
      <w:r>
        <w:t>Theo đề nghị của Giám đốc Sở Lao động-Thương binh và Xã hội tại Tờ trình số 930/TTr-SLĐTBXH ngày 21/3/2024.</w:t>
      </w:r>
    </w:p>
    <w:p>
      <w:r>
        <w:t>QUYẾT ĐỊNH:</w:t>
      </w:r>
    </w:p>
    <w:p>
      <w:r>
        <w:t>Điều 1.  Phê duyệt kèm theo Quyết định này quy trình nội bộ giải quyết thủ tục hành chính lĩnh vực Giáo dục nghề nghiệp thuộc phạm vi chức năng quản lý Nhà nước của Sở Lao động - Thương binh và Xã hội tỉnh Ninh Thuận.</w:t>
      </w:r>
    </w:p>
    <w:p>
      <w:r>
        <w:t>Điều 2.  Giao Sở Lao động - Thương binh và Xã hội chủ trì, phối hợp với Sở Thông tin và Truyền thông, các đơn vị liên quan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w:t>
      </w:r>
    </w:p>
    <w:p>
      <w:r>
        <w:t>Chánh Văn phòng Ủy ban nhân dân tỉnh, Giám đốc các Sở: Lao động-Thương binh và Xã hội, Thông tin và Truyền thông;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KT. CHỦ TỊCH</w:t>
      </w:r>
    </w:p>
    <w:p>
      <w:r>
        <w:t>PHÓ CHỦ TỊCH</w:t>
      </w:r>
    </w:p>
    <w:p>
      <w:r>
        <w:t>Nguyễn Long Biên</w:t>
      </w:r>
    </w:p>
    <w:p>
      <w:r>
        <w:t>PHẦN 1</w:t>
      </w:r>
    </w:p>
    <w:p>
      <w:r>
        <w:t>DANH MỤC THỦ TỤC HÀNH CHÍNH LĨNH VỰC GIÁO DỤC NGHỀ NGHIỆP THUỘC PHẠM VI CHỨC NĂNG QUẢN LÝ NHÀ NƯỚC CỦA SỞ LAO ĐỘNG - THƯƠNG BINH VÀ XÃ HỘI TỈNH NINH THUẬN</w:t>
      </w:r>
    </w:p>
    <w:p>
      <w:r>
        <w:t>(Ban hành kèm theo Quyết định số 348/QĐ-UBND ngày 28 tháng 3 năm 2024 của Chủ tịch Ủy ban nhân dân tỉnh Ninh Thuận)</w:t>
      </w:r>
    </w:p>
    <w:p>
      <w:r>
        <w:t>TT</w:t>
      </w:r>
    </w:p>
    <w:p>
      <w:r>
        <w:t>Tên thủ tục hành chính</w:t>
      </w:r>
    </w:p>
    <w:p>
      <w:r>
        <w:t>Căn cứ pháp lý</w:t>
      </w:r>
    </w:p>
    <w:p>
      <w:r>
        <w:t>I</w:t>
      </w:r>
    </w:p>
    <w:p>
      <w:r>
        <w:t>Thủ tục hành chính cấp tỉnh</w:t>
      </w:r>
    </w:p>
    <w:p>
      <w:r>
        <w:t>1</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Quyết định số 159/QĐ-UBND ngày 6/02/2024 của Chủ tịch Ủy ban nhân dân tỉnh</w:t>
      </w:r>
    </w:p>
    <w:p>
      <w:r>
        <w:t>II</w:t>
      </w:r>
    </w:p>
    <w:p>
      <w:r>
        <w:t>Thủ tục hành chính cấp huyện</w:t>
      </w:r>
    </w:p>
    <w:p>
      <w:r>
        <w:t>2</w:t>
      </w:r>
    </w:p>
    <w:p>
      <w:r>
        <w:t>Cấp chính sách nội trú cho học sinh, sinh viên tham gia chương trình đào tạo trình độ cao đẳng, trung cấp tại các cơ sở giáo dục nghề nghiệp công lập trực thuộc huyện, thành phố trực thuộc tỉnh</w:t>
      </w:r>
    </w:p>
    <w:p>
      <w:r>
        <w:t>Quyết định số 159/QĐ-UBND ngày 6/02/2024 của Chủ tịch Ủy ban nhân dân tỉnh</w:t>
      </w:r>
    </w:p>
    <w:p>
      <w:r>
        <w:t>3</w:t>
      </w:r>
    </w:p>
    <w:p>
      <w:r>
        <w:t>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Quyết định số 159/QĐ-UBND ngày 6/02/2024 của Chủ tịch Ủy ban nhân dân tỉnh</w:t>
      </w:r>
    </w:p>
    <w:p>
      <w:r>
        <w:t>PHẦN II</w:t>
      </w:r>
    </w:p>
    <w:p>
      <w:r>
        <w:t>QUY TRÌNH NỘI BỘ GIẢI QUYẾT THỦ TỤC HÀNH CHÍNH LĨNH VỰC GIÁO DỤC NGHỀ NGHIỆP THUỘC PHẠM VI CHỨC NĂNG QUẢN LÝ NHÀ NƯỚC CỦA SỞ LAO ĐỘNG - THƯƠNG BINH VÀ XÃ HỘI TỈNH NINH THUẬN</w:t>
      </w:r>
    </w:p>
    <w:p>
      <w:r>
        <w:t>(Ban hành kèm theo Quyết định số 348/QĐ-UBND ngày 28/3/2024 của Chủ tịch Ủy ban nhân dân tỉnh)</w:t>
      </w:r>
    </w:p>
    <w:p>
      <w:r>
        <w:t>I. Thủ tục hành chính cấp tỉnh</w:t>
      </w:r>
    </w:p>
    <w:p>
      <w:r>
        <w:t>1. Thủ tục cấp chính sách nội trú cho học sinh, sinh viên tham gia chương trình đào tạo trình độ cao đẳng, trung cấp tại các cơ sở giáo dục nghề nghiệp công lập trực thuộc tỉnh, thành phố trực thuộc Trung ương</w:t>
      </w:r>
    </w:p>
    <w:p>
      <w:r>
        <w:t>Trình tự công việc</w:t>
      </w:r>
    </w:p>
    <w:p>
      <w:r>
        <w:t>Chức danh vị trí</w:t>
      </w:r>
    </w:p>
    <w:p>
      <w:r>
        <w:t>Nội dung công việc</w:t>
      </w:r>
    </w:p>
    <w:p>
      <w:r>
        <w:t>Thời gian thực hiện</w:t>
      </w:r>
    </w:p>
    <w:p>
      <w:r>
        <w:t>Hồ sơ thuộc thẩm quyền giải quyết của Cơ sở giáo dục nghề nghiệp công lập trực thuộc tỉnh (Nộp hồ sơ trực tiếp)</w:t>
      </w:r>
    </w:p>
    <w:p>
      <w:r>
        <w:t>Bước 1</w:t>
      </w:r>
    </w:p>
    <w:p>
      <w:r>
        <w:t>Hiệu trưởng Thông báo cho học sinh, sinh viên tham gia chương trình đào tạo trình độ trung cấp, cao đẳng tại cơ sở giáo dục nghề nghiệp</w:t>
      </w:r>
    </w:p>
    <w:p>
      <w:r>
        <w:t>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30 ngày làm việc kể từ khi khai giảng</w:t>
      </w:r>
    </w:p>
    <w:p>
      <w:r>
        <w:t>Bước 2</w:t>
      </w:r>
    </w:p>
    <w:p>
      <w:r>
        <w:t>Phòng chuyên môn thuộc cơ sở giáo dục nghề nghiệp thuộc tỉnh tiếp nhận hồ sơ</w:t>
      </w:r>
    </w:p>
    <w:p>
      <w:r>
        <w:t>Học sinh, sinh viên thuộc đối tượng quy định tại Quyết định số 53/2015/QĐ-TTg nộp hồ sơ tới cơ sở giáo dục nghề nghiệp nơi học sinh, sinh viên đang theo học</w:t>
      </w:r>
    </w:p>
    <w:p>
      <w:r>
        <w:t>Trước tháng 10 hằng năm; hoặc tháng 2 năm sau</w:t>
      </w:r>
    </w:p>
    <w:p>
      <w:r>
        <w:t>Bước 3</w:t>
      </w:r>
    </w:p>
    <w:p>
      <w:r>
        <w:t>Phòng chuyên môn thuộc cơ sở giáo dục nghề nghiệp thuộc tỉnh Thẩm định hồ sơ cấp chính sách nội trú</w:t>
      </w:r>
    </w:p>
    <w:p>
      <w:r>
        <w:t>Thủ trưởng cơ sở giáo dục nghề nghiệp tổ chức đối chiếu, thẩm định và chịu trách nhiệm về tính chính xác của hồ sơ; tổng hợp, lập danh sách đối tượng được hưởng chính sách. Trường hợp hồ sơ không hợp lệ, cơ sở giáo dục nghề nghiệp có trách nhiệm thông báo cho người học được biết trong thời hạn 03 ngày làm việc kể từ ngày nhận được hồ sơ.</w:t>
      </w:r>
    </w:p>
    <w:p>
      <w:r>
        <w:t>Trước tháng 10 hằng năm; hoặc tháng 2 năm sau</w:t>
      </w:r>
    </w:p>
    <w:p>
      <w:r>
        <w:t>Bước 4</w:t>
      </w:r>
    </w:p>
    <w:p>
      <w:r>
        <w:t>Chi trả học bổng chính sách và các khoản hỗ trợ</w:t>
      </w:r>
    </w:p>
    <w:p>
      <w:r>
        <w:t>Cơ sở giáo dục nghề nghiệp nơi học sinh, sinh viên đang theo học chịu trách nhiệm quản lý, tổ chức thực hiện chi trả học bổng chính sách và các khoản hỗ trợ khác trực tiếp bằng tiền mặt cho học sinh, sinh viên đang học tại cơ sở giáo dục nghề nghiệp đó.</w:t>
      </w:r>
    </w:p>
    <w:p>
      <w:r>
        <w:t>02 lần trong năm học: lần 01 cấp cho 06 tháng vào tháng 10 hoặc tháng 11 hàng năm;</w:t>
      </w:r>
    </w:p>
    <w:p>
      <w:r>
        <w:t>lần 02 cấp cho 06 tháng vào tháng 3 hoặc tháng 4 năm sau</w:t>
      </w:r>
    </w:p>
    <w:p>
      <w:r>
        <w:t>II. Thủ tục hành chính cấp huyện</w:t>
      </w:r>
    </w:p>
    <w:p>
      <w:r>
        <w:t>2. Thủ tục 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Trình tự công việc</w:t>
      </w:r>
    </w:p>
    <w:p>
      <w:r>
        <w:t>Chức danh vị trí</w:t>
      </w:r>
    </w:p>
    <w:p>
      <w:r>
        <w:t>Nội dung công việc</w:t>
      </w:r>
    </w:p>
    <w:p>
      <w:r>
        <w:t>Thời gian thực hiện</w:t>
      </w:r>
    </w:p>
    <w:p>
      <w:r>
        <w:t>Hồ sơ thuộc thẩm quyền giải quyết của cơ sở giáo dục nghề nghiệp trực thuộc huyện, thành phố trực thuộc tỉnh</w:t>
      </w:r>
    </w:p>
    <w:p>
      <w:r>
        <w:t>Bước 1</w:t>
      </w:r>
    </w:p>
    <w:p>
      <w:r>
        <w:t>Hiệu trưởng Thông báo cho học sinh, sinh viên tham gia chương trình đào tạo trình độ trung cấp, cao đẳng tại cơ sở giáo dục nghề nghiệp</w:t>
      </w:r>
    </w:p>
    <w:p>
      <w:r>
        <w:t>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30 ngày làm việc kể từ khi khai giảng</w:t>
      </w:r>
    </w:p>
    <w:p>
      <w:r>
        <w:t>Bước 2</w:t>
      </w:r>
    </w:p>
    <w:p>
      <w:r>
        <w:t>Phòng chuyên môn thuộc cơ sở giáo dục nghề nghiệp thuộc tỉnh tiếp nhận hồ sơ</w:t>
      </w:r>
    </w:p>
    <w:p>
      <w:r>
        <w:t>Học sinh, sinh viên thuộc đối tượng quy định tại Quyết định số 53/2015/QĐ-TTg nộp hồ sơ tới cơ sở giáo dục nghề nghiệp nơi học sinh, sinh viên đang theo học</w:t>
      </w:r>
    </w:p>
    <w:p>
      <w:r>
        <w:t>Trước tháng 10 hằng năm; hoặc tháng 2 năm sau</w:t>
      </w:r>
    </w:p>
    <w:p>
      <w:r>
        <w:t>Bước 3</w:t>
      </w:r>
    </w:p>
    <w:p>
      <w:r>
        <w:t>Phòng chuyên môn thuộc cơ sở giáo dục nghề nghiệp thuộc tỉnh Thẩm định hồ sơ cấp chính sách nội trú</w:t>
      </w:r>
    </w:p>
    <w:p>
      <w:r>
        <w:t>Thủ trưởng cơ sở giáo dục nghề nghiệp tổ chức đối chiếu, thẩm định và chịu trách nhiệm về tính chính xác của hồ sơ; tổng hợp, lập danh sách đối tượng được hưởng chính sách. Trường hợp hồ sơ không hợp lệ, cơ sở giáo dục nghề nghiệp có trách nhiệm thông báo cho người học được biết trong thời hạn 03 ngày làm việc kể từ ngày nhận được hồ sơ.</w:t>
      </w:r>
    </w:p>
    <w:p>
      <w:r>
        <w:t>Trước tháng 10 hằng năm; hoặc tháng 2 năm sau</w:t>
      </w:r>
    </w:p>
    <w:p>
      <w:r>
        <w:t>Bước 4</w:t>
      </w:r>
    </w:p>
    <w:p>
      <w:r>
        <w:t>Chi trả học bổng chính sách và các khoản hỗ trợ</w:t>
      </w:r>
    </w:p>
    <w:p>
      <w:r>
        <w:t>Cơ sở giáo dục nghề nghiệp nơi học sinh, sinh viên đang theo học chịu trách nhiệm quản lý, tổ chức thực hiện chi trả học bổng chính sách và các khoản hỗ trợ khác trực tiếp bằng tiền mặt cho học sinh, sinh viên đang học tại cơ sở giáo dục nghề nghiệp đó.</w:t>
      </w:r>
    </w:p>
    <w:p>
      <w:r>
        <w:t>02 lần trong năm học: lần 01 cấp cho 06 tháng vào tháng 10 hoặc tháng 11 hàng năm;</w:t>
      </w:r>
    </w:p>
    <w:p>
      <w:r>
        <w:t>lần 02 cấp cho 06 tháng vào tháng 3 hoặc tháng 4 năm sau</w:t>
      </w:r>
    </w:p>
    <w:p>
      <w:r>
        <w:t>3. Thủ tục cấp chính sách nội trú cho học sinh, sinh viên tham gia chương trình đào tạo trình độ cao đẳng, trung cấp tại các cơ sở giáo dục nghề nghiệp tư thục hoặc cơ sở giáo dục có vốn đầu tư nước ngoài</w:t>
      </w:r>
    </w:p>
    <w:p>
      <w:r>
        <w:t>Trình tự công việc</w:t>
      </w:r>
    </w:p>
    <w:p>
      <w:r>
        <w:t>Chức danh vị trí</w:t>
      </w:r>
    </w:p>
    <w:p>
      <w:r>
        <w:t>Nội dung công việc</w:t>
      </w:r>
    </w:p>
    <w:p>
      <w:r>
        <w:t>Thời gian thực hiện</w:t>
      </w:r>
    </w:p>
    <w:p>
      <w:r>
        <w:t>Hồ sơ thuộc thẩm quyền giải quyết của Phòng Lao động - Thương binh và Xã hội huyện, thành phố</w:t>
      </w:r>
    </w:p>
    <w:p>
      <w:r>
        <w:t>Bước 1</w:t>
      </w:r>
    </w:p>
    <w:p>
      <w:r>
        <w:t>Người đứng đầu cơ sở Giáo dục nghề nghiệp thông báo cho học sinh, sinh viên tham gia chương trình đào tạo trình độ trung cấp, cao đẳng tại cơ sở giáo dục nghề nghiệp</w:t>
      </w:r>
    </w:p>
    <w:p>
      <w:r>
        <w:t>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30 ngày làm việc kể từ khi khai giảng</w:t>
      </w:r>
    </w:p>
    <w:p>
      <w:r>
        <w:t>Bước 2</w:t>
      </w:r>
    </w:p>
    <w:p>
      <w:r>
        <w:t>Phòng chuyên môn thuộc cơ sở giáo dục nghề nghiệp tiếp nhận hồ sơ trình Thủ trưởng cơ sở GDNN ký xác nhận</w:t>
      </w:r>
    </w:p>
    <w:p>
      <w:r>
        <w:t>Xác nhận đơn đề nghị cấp chính sách nội trú cho học sinh, sinh viên</w:t>
      </w:r>
    </w:p>
    <w:p>
      <w:r>
        <w:t>10 ngày làm việc kể từ ngày nhận đơn</w:t>
      </w:r>
    </w:p>
    <w:p>
      <w:r>
        <w:t>Bước 3</w:t>
      </w:r>
    </w:p>
    <w:p>
      <w:r>
        <w:t>Phòng Lao động Thương binh và Xã hội huyện, quận, thị xã, thành phố tiếp nhận hồ sơ của học sinh, sinh viên nơi có hộ khẩu thường trú</w:t>
      </w:r>
    </w:p>
    <w:p>
      <w:r>
        <w:t>Phòng Lao động - Thương binh và Xã hội huyện, quận, thị xã, thành phố tổ chức đối chiếu, thẩm định và chịu trách nhiệm về tính chính xác của hồ sơ; tổng hợp, lập danh sách đối tượng được hưởng chính sách. Trường hợp hồ sơ không hợp lệ, Phòng Lao động - Thương binh và Xã hội huyện, quận, thị xã, thành phố có trách nhiệm thông báo cho người học được biết trong thời hạn 03 ngày làm việc kể từ ngày nhận được hồ sơ.</w:t>
      </w:r>
    </w:p>
    <w:p>
      <w:r>
        <w:t>15 ngày làm việc kể từ ngày nhận hồ sơ</w:t>
      </w:r>
    </w:p>
    <w:p>
      <w:r>
        <w:t>Bước 4</w:t>
      </w:r>
    </w:p>
    <w:p>
      <w:r>
        <w:t>Chi trả học bổng chính sách và các khoản hỗ trợ</w:t>
      </w:r>
    </w:p>
    <w:p>
      <w:r>
        <w:t>Phòng Lao động - Thương binh và Xã hội huyện, quận, thị xã, thành phố trực thuộc tỉnh nơi học sinh, sinh viên có hộ khẩu thường trú chịu trách nhiệm quản lý, tổ chức thực hiện chi trả học bổng chính sách và các khoản hỗ trợ khác trực tiếp bằng tiền mặt cho học sinh, sinh viên đang học tại cơ sở giáo dục nghề nghiệp tư thục hoặc cơ sở giáo dục nghề nghiệp có vốn đầu tư nước ngoài.</w:t>
      </w:r>
    </w:p>
    <w:p>
      <w:r>
        <w:t>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