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3455/QĐ-BKHCN năm 2024 công bố Tiêu chuẩn quốc gia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3455/QĐ-BKHCN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BỘ KHOA HỌC VÀ CÔNG NGHỆ</w:t>
      </w:r>
    </w:p>
    <w:p>
      <w:r>
        <w:t>-------</w:t>
      </w:r>
    </w:p>
    <w:p>
      <w:r>
        <w:t>CỘNG HÒA XÃ HỘI CHỦ NGHĨA VIỆT NAM</w:t>
      </w:r>
    </w:p>
    <w:p>
      <w:r>
        <w:t>Độc lập - Tự do - Hạnh phúc</w:t>
      </w:r>
    </w:p>
    <w:p>
      <w:r>
        <w:t>---------------</w:t>
      </w:r>
    </w:p>
    <w:p>
      <w:r>
        <w:t>Số: 3455/QĐ-BKHCN</w:t>
      </w:r>
    </w:p>
    <w:p>
      <w:r>
        <w:t>Hà Nội, ngày 30 tháng 12 năm 2024</w:t>
      </w:r>
    </w:p>
    <w:p>
      <w:r>
        <w:t>QUYẾT ĐỊNH</w:t>
      </w:r>
    </w:p>
    <w:p>
      <w:r>
        <w:t>VỀ VIỆC CÔNG BỐ TIÊU CHUẨN QUỐC GIA</w:t>
      </w:r>
    </w:p>
    <w:p>
      <w:r>
        <w:t>BỘ TRƯỞNG</w:t>
      </w:r>
    </w:p>
    <w:p>
      <w:r>
        <w:t>BỘ KHOA HỌC VÀ CÔNG NGHỆ</w:t>
      </w:r>
    </w:p>
    <w:p>
      <w:r>
        <w:t>Căn cứ Luật Tiêu chuẩn và Quy chuẩn kỹ thuật ngày 29 tháng 6 năm 2006;</w:t>
      </w:r>
    </w:p>
    <w:p>
      <w:r>
        <w:t>Căn cứ Nghị định số 127/2007/NĐ-CP ngày 01 tháng 8 năm 2007 của   Chính phủ quy định chi tiết thi hành một số điều của Luật Tiêu chuẩn và Quy   chuẩn kỹ thuật;</w:t>
      </w:r>
    </w:p>
    <w:p>
      <w:r>
        <w:t>Căn cứ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
        <w:t>Căn cứ Nghị định số 28/2023/NĐ-CP ngày 02 tháng 6 năm 2023 của Chính phủ quy định chức năng, nhiệm vụ, quyền hạn và cơ cấu tổ chức của Bộ Khoa học và Công nghệ;</w:t>
      </w:r>
    </w:p>
    <w:p>
      <w:r>
        <w:t>Căn cứ Thông tư số 11/2021/TT-BKHCN ngày 18 tháng 11 năm 2021 của   Bộ Khoa học và Công nghệ quy định chi tiết xây dựng và áp dụng tiêu chuẩn;</w:t>
      </w:r>
    </w:p>
    <w:p>
      <w:r>
        <w:t>Căn cứ Thông tư số 07/2024/TT-BKHCN ngày 08 tháng 10 năm 2024 của Bộ trưởng Bộ Khoa học và Công nghệ sửa đổi, bổ sung một số điều tại các văn bản quy phạm pháp luật thuộc thẩm quyền của Bộ trưởng Bộ Khoa học và Công nghệ liên quan đến Ủy ban Tiêu chuẩn Đo lường Chất lượng Quốc gia;</w:t>
      </w:r>
    </w:p>
    <w:p>
      <w:r>
        <w:t>Theo đề nghị của Chủ tịch Ủy ban Tiêu chuẩn Đo lường Chất lượng Quốc gia.</w:t>
      </w:r>
    </w:p>
    <w:p>
      <w:r>
        <w:t>QUYẾT ĐỊNH:</w:t>
      </w:r>
    </w:p>
    <w:p>
      <w:r>
        <w:t>Điều 1.  Công bố 05 Tiêu chuẩn quốc gia (TCVN) sau đây:</w:t>
      </w:r>
    </w:p>
    <w:p>
      <w:r>
        <w:t>1.</w:t>
      </w:r>
    </w:p>
    <w:p>
      <w:r>
        <w:t>TCVN 5689:2024</w:t>
      </w:r>
    </w:p>
    <w:p>
      <w:r>
        <w:t>Nhiên liệu điêzen (DO) - Yêu cầu kỹ thuật và phương pháp thử</w:t>
      </w:r>
    </w:p>
    <w:p>
      <w:r>
        <w:t>2.</w:t>
      </w:r>
    </w:p>
    <w:p>
      <w:r>
        <w:t>TCVN 6776:2024</w:t>
      </w:r>
    </w:p>
    <w:p>
      <w:r>
        <w:t>Xăng không chì - Yêu cầu kỹ thuật và phương pháp thử</w:t>
      </w:r>
    </w:p>
    <w:p>
      <w:r>
        <w:t>3.</w:t>
      </w:r>
    </w:p>
    <w:p>
      <w:r>
        <w:t>TCVN 8063:2024</w:t>
      </w:r>
    </w:p>
    <w:p>
      <w:r>
        <w:t>Xăng không chì pha 5 % Etanol (Xăng E5) - Yêu cầu kỹ thuật và phương pháp thử</w:t>
      </w:r>
    </w:p>
    <w:p>
      <w:r>
        <w:t>4.</w:t>
      </w:r>
    </w:p>
    <w:p>
      <w:r>
        <w:t>TCVN 8064:2024</w:t>
      </w:r>
    </w:p>
    <w:p>
      <w:r>
        <w:t>Nhiên liệu điêzen 5 % Este metyl axit béo (DO B5) - Yêu cầu kỹ thuật và phương pháp thử</w:t>
      </w:r>
    </w:p>
    <w:p>
      <w:r>
        <w:t>5.</w:t>
      </w:r>
    </w:p>
    <w:p>
      <w:r>
        <w:t>TCVN 8401:2024</w:t>
      </w:r>
    </w:p>
    <w:p>
      <w:r>
        <w:t>Xăng không chì pha 10 % Etanol (Xăng E10) - Yêu cầu kỹ thuật và phương pháp thử</w:t>
      </w:r>
    </w:p>
    <w:p>
      <w:r>
        <w:t>Điều 2.  Quyết định này có hiệu lực thi hành kể từ ngày ký.</w:t>
      </w:r>
    </w:p>
    <w:p>
      <w:r>
        <w:t>Điều 3.  Chủ tịch Ủy ban Tiêu chuẩn Đo lường Chất lượng Quốc gia và các tổ chức, cá nhân liên quan chịu trách nhiệm thi hành Quyết định này./.</w:t>
      </w:r>
    </w:p>
    <w:p>
      <w:r>
        <w:t>Nơi nhận:</w:t>
      </w:r>
    </w:p>
    <w:p>
      <w:r>
        <w:t>- Như Điều 3;</w:t>
      </w:r>
    </w:p>
    <w:p>
      <w:r>
        <w:t>- Bộ trưởng (để b/c);</w:t>
      </w:r>
    </w:p>
    <w:p>
      <w:r>
        <w:t>- Lưu: VT, TĐC.</w:t>
      </w:r>
    </w:p>
    <w:p>
      <w:r>
        <w:t>KT. BỘ TRƯỞNG</w:t>
      </w:r>
    </w:p>
    <w:p>
      <w:r>
        <w:t>THỨ TRƯỞNG</w:t>
      </w:r>
    </w:p>
    <w:p>
      <w:r>
        <w:t>Lê Xuân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