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3422/QĐ-UBND năm 2023 phê duyệt đơn giá gạo trung bình Quý I năm 2024 để hỗ trợ ổn định đời sống và sản xuất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3422/QĐ-UBND</w:t>
      </w:r>
    </w:p>
    <w:p>
      <w:r>
        <w:t>Lào Cai, ngày 31 tháng 12 năm 2023</w:t>
      </w:r>
    </w:p>
    <w:p>
      <w:r>
        <w:t>QUYẾT ĐỊNH</w:t>
      </w:r>
    </w:p>
    <w:p>
      <w:r>
        <w:t>PHÊ DUYỆT ĐƠN GIÁ GẠO TRUNG BÌNH QUÝ I NĂM 2024 ĐỂ HỖ TRỢ ỔN ĐỊNH ĐỜI SỐNG VÀ SẢN XUẤT KHI NHÀ NƯỚC THU HỒI ĐẤT TRÊN ĐỊA BÀN TỈNH LÀO CAI</w:t>
      </w:r>
    </w:p>
    <w:p>
      <w:r>
        <w:t>ỦY BAN NHÂN DÂN TỈNH LÀO CAI</w:t>
      </w:r>
    </w:p>
    <w:p>
      <w:r>
        <w:t>Căn cứ Luật Tổ chức chính quyền địa phương ngày 19/6/2015;</w:t>
      </w:r>
    </w:p>
    <w:p>
      <w:r>
        <w:t>Căn cứ Luật Đất đai ngày 29 tháng 11 năm 2013;</w:t>
      </w:r>
    </w:p>
    <w:p>
      <w:r>
        <w:t>Căn cứ Nghị định số 47/2014/NĐ-CP ngày 15/5/2014 của Chính phủ quy định về bồi thường, hỗ trợ, tái định cư khi nhà nước thu hồi đất;</w:t>
      </w:r>
    </w:p>
    <w:p>
      <w:r>
        <w:t>Căn cứ Nghị định số 148/2020/NĐ-CP ngày 18/12/2020 của Chính phủ quy định về sửa đổi, bổ sung một số Nghị định quy định chi tiết thi hành Luật Đất đai;</w:t>
      </w:r>
    </w:p>
    <w:p>
      <w:r>
        <w:t>Căn cứ Quyết định số 30/2022/QĐ-UBND ngày 12/8/2022 của UBND tỉnh Lào Cai về sửa đổi, bổ sung một số nội dung về bồi thường, hỗ trợ, tái định cư khi nhà nước thu hồi đất trên địa bàn tỉnh Lào Cai;</w:t>
      </w:r>
    </w:p>
    <w:p>
      <w:r>
        <w:t>Theo đề nghị của Giám đốc Sở Tài chính tại Tờ trình số 616/TTr-STC ngày 29/12/2023.</w:t>
      </w:r>
    </w:p>
    <w:p>
      <w:r>
        <w:t>QUYẾT ĐỊNH:</w:t>
      </w:r>
    </w:p>
    <w:p>
      <w:r>
        <w:t>Điều 1.  Phê duyệt đơn giá gạo trung bình Quý I năm 2024 để hỗ trợ ổn định đời sống và sản xuất khi Nhà nước thu hồi đất trên địa bàn tỉnh Lào Cai là 19.300 đồng/kg.  (Bằng chữ: Mười chín nghìn ba trăm đồng).</w:t>
      </w:r>
    </w:p>
    <w:p>
      <w:r>
        <w:t>Điều 2.  Căn cứ đơn giá gạo được phê duyệt tại Điều 1 Quyết định này, UBND các huyện, thị xã, thành phố và các cơ quan có liên quan có trách nhiệm tổ chức thực hiện.</w:t>
      </w:r>
    </w:p>
    <w:p>
      <w:r>
        <w:t>Điều 3.  Chánh Văn phòng UBND tỉnh; Thủ trưởng các sở, ngành: Tài chính, Tài nguyên và Môi trường, Nông nghiệp và phát triển Nông thôn, Tư pháp, Công thương, Cục Thuế tỉnh; Chủ tịch UBND các huyện, thị xã, thành phố; người bị thu hồi đất và tổ chức, hộ gia đình, cá nhân có liên quan chịu trách nhiệm thi hành Quyết định này.</w:t>
      </w:r>
    </w:p>
    <w:p>
      <w:r>
        <w:t>Quyết định này có hiệu lực kể từ ngày ký./.</w:t>
      </w:r>
    </w:p>
    <w:p>
      <w:r>
        <w:t>Nơi nhận:</w:t>
      </w:r>
    </w:p>
    <w:p>
      <w:r>
        <w:t>- TT. UBND tỉnh;</w:t>
      </w:r>
    </w:p>
    <w:p>
      <w:r>
        <w:t>- Như Điều 3;</w:t>
      </w:r>
    </w:p>
    <w:p>
      <w:r>
        <w:t>- CVP, PCVP3;</w:t>
      </w:r>
    </w:p>
    <w:p>
      <w:r>
        <w:t>- Cổng thông tin điện tử tỉnh;</w:t>
      </w:r>
    </w:p>
    <w:p>
      <w:r>
        <w:t>- Lưu: VT, TNMT1,2.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